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A2EE1" w:rsidP="008A2EE1" w:rsidRDefault="008A2EE1" w14:paraId="3EAC88BD" w14:textId="1D0FB4B8">
      <w:pPr>
        <w:tabs>
          <w:tab w:val="left" w:pos="14330"/>
          <w:tab w:val="left" w:pos="14850"/>
          <w:tab w:val="left" w:pos="15370"/>
        </w:tabs>
        <w:spacing w:after="0" w:line="240" w:lineRule="auto"/>
        <w:ind w:left="113"/>
        <w:jc w:val="center"/>
        <w:rPr>
          <w:rFonts w:ascii="Calibri" w:hAnsi="Calibri" w:eastAsia="Times New Roman" w:cs="Calibri"/>
          <w:b/>
          <w:bCs/>
          <w:color w:val="0070C0"/>
          <w:sz w:val="36"/>
          <w:szCs w:val="36"/>
        </w:rPr>
      </w:pPr>
      <w:r>
        <w:rPr>
          <w:noProof/>
          <w:lang w:val="fr-FR" w:eastAsia="fr-FR"/>
        </w:rPr>
        <w:drawing>
          <wp:inline distT="0" distB="0" distL="0" distR="0" wp14:anchorId="65439571" wp14:editId="6CC90649">
            <wp:extent cx="2707005" cy="1256030"/>
            <wp:effectExtent l="0" t="0" r="0" b="127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2707005" cy="1256030"/>
                    </a:xfrm>
                    <a:prstGeom prst="rect">
                      <a:avLst/>
                    </a:prstGeom>
                  </pic:spPr>
                </pic:pic>
              </a:graphicData>
            </a:graphic>
          </wp:inline>
        </w:drawing>
      </w:r>
    </w:p>
    <w:p w:rsidR="00C67DF7" w:rsidP="00BE0780" w:rsidRDefault="00C67DF7" w14:paraId="19D10AB3" w14:textId="442D6873">
      <w:pPr>
        <w:rPr>
          <w:b/>
          <w:bCs/>
          <w:sz w:val="32"/>
          <w:szCs w:val="32"/>
        </w:rPr>
      </w:pPr>
    </w:p>
    <w:p w:rsidR="00BE0780" w:rsidP="00C67DF7" w:rsidRDefault="00D84F68" w14:paraId="297BE3F2" w14:textId="1D0CEF01">
      <w:pPr>
        <w:spacing w:after="0" w:line="240" w:lineRule="auto"/>
        <w:ind w:left="567"/>
        <w:rPr>
          <w:b/>
          <w:bCs/>
          <w:sz w:val="32"/>
          <w:szCs w:val="32"/>
        </w:rPr>
      </w:pPr>
      <w:r>
        <w:rPr>
          <w:noProof/>
          <w:lang w:val="fr-FR" w:eastAsia="fr-FR"/>
        </w:rPr>
        <mc:AlternateContent>
          <mc:Choice Requires="wps">
            <w:drawing>
              <wp:anchor distT="45720" distB="45720" distL="114300" distR="114300" simplePos="0" relativeHeight="251659264" behindDoc="0" locked="0" layoutInCell="1" allowOverlap="1" wp14:anchorId="681CCDBB" wp14:editId="0871020A">
                <wp:simplePos x="0" y="0"/>
                <wp:positionH relativeFrom="column">
                  <wp:posOffset>920750</wp:posOffset>
                </wp:positionH>
                <wp:positionV relativeFrom="paragraph">
                  <wp:posOffset>11430</wp:posOffset>
                </wp:positionV>
                <wp:extent cx="8221345" cy="4848225"/>
                <wp:effectExtent l="19050" t="19050" r="273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21345" cy="4848225"/>
                        </a:xfrm>
                        <a:prstGeom prst="rect">
                          <a:avLst/>
                        </a:prstGeom>
                        <a:solidFill>
                          <a:srgbClr val="FFFFFF"/>
                        </a:solidFill>
                        <a:ln w="28575">
                          <a:solidFill>
                            <a:srgbClr val="000000"/>
                          </a:solidFill>
                          <a:miter lim="800000"/>
                          <a:headEnd/>
                          <a:tailEnd/>
                        </a:ln>
                      </wps:spPr>
                      <wps:txbx>
                        <w:txbxContent>
                          <w:p w:rsidRPr="00101D4D" w:rsidR="00472C1A" w:rsidP="008A2EE1" w:rsidRDefault="00472C1A" w14:paraId="33988F92" w14:textId="526A85CE">
                            <w:pPr>
                              <w:spacing w:before="120"/>
                              <w:jc w:val="center"/>
                              <w:rPr>
                                <w:b/>
                                <w:bCs/>
                                <w:color w:val="4472C4" w:themeColor="accent1"/>
                                <w:sz w:val="56"/>
                                <w:szCs w:val="56"/>
                                <w:lang w:val="fr-BE"/>
                              </w:rPr>
                            </w:pPr>
                            <w:r w:rsidRPr="00101D4D">
                              <w:rPr>
                                <w:b/>
                                <w:bCs/>
                                <w:color w:val="4472C4" w:themeColor="accent1"/>
                                <w:sz w:val="56"/>
                                <w:szCs w:val="56"/>
                                <w:lang w:val="fr-BE"/>
                              </w:rPr>
                              <w:t xml:space="preserve">SQAS 2022 </w:t>
                            </w:r>
                            <w:r w:rsidRPr="00D84F68">
                              <w:rPr>
                                <w:b/>
                                <w:bCs/>
                                <w:color w:val="4472C4" w:themeColor="accent1"/>
                                <w:sz w:val="56"/>
                                <w:szCs w:val="56"/>
                                <w:lang w:val="fr-BE"/>
                              </w:rPr>
                              <w:t>Core</w:t>
                            </w:r>
                            <w:r>
                              <w:rPr>
                                <w:b/>
                                <w:bCs/>
                                <w:color w:val="4472C4" w:themeColor="accent1"/>
                                <w:sz w:val="56"/>
                                <w:szCs w:val="56"/>
                                <w:lang w:val="fr-BE"/>
                              </w:rPr>
                              <w:t xml:space="preserve"> </w:t>
                            </w:r>
                            <w:r>
                              <w:rPr>
                                <w:b/>
                                <w:bCs/>
                                <w:color w:val="00B050"/>
                                <w:sz w:val="56"/>
                                <w:szCs w:val="56"/>
                              </w:rPr>
                              <w:t xml:space="preserve">Revisé </w:t>
                            </w:r>
                            <w:r w:rsidRPr="002932F8">
                              <w:rPr>
                                <w:b/>
                                <w:bCs/>
                                <w:color w:val="FF0000"/>
                                <w:sz w:val="56"/>
                                <w:szCs w:val="56"/>
                              </w:rPr>
                              <w:t>version 2</w:t>
                            </w:r>
                          </w:p>
                          <w:p w:rsidRPr="00C67DF7" w:rsidR="00472C1A" w:rsidP="008A2EE1" w:rsidRDefault="00472C1A" w14:paraId="7EC8A2A3" w14:textId="4377427D">
                            <w:pPr>
                              <w:jc w:val="center"/>
                              <w:rPr>
                                <w:rFonts w:ascii="Calibri" w:hAnsi="Calibri" w:eastAsia="Times New Roman" w:cs="Calibri"/>
                                <w:b/>
                                <w:bCs/>
                                <w:color w:val="4472C4" w:themeColor="accent1"/>
                                <w:sz w:val="56"/>
                                <w:szCs w:val="56"/>
                                <w:lang w:val="fr-BE"/>
                              </w:rPr>
                            </w:pPr>
                            <w:r w:rsidRPr="00C67DF7">
                              <w:rPr>
                                <w:rFonts w:ascii="Calibri" w:hAnsi="Calibri" w:eastAsia="Times New Roman" w:cs="Calibri"/>
                                <w:b/>
                                <w:bCs/>
                                <w:color w:val="4472C4" w:themeColor="accent1"/>
                                <w:sz w:val="56"/>
                                <w:szCs w:val="56"/>
                                <w:lang w:val="fr-BE"/>
                              </w:rPr>
                              <w:t xml:space="preserve">Questionnaire &amp; </w:t>
                            </w:r>
                            <w:r>
                              <w:rPr>
                                <w:rFonts w:ascii="Calibri" w:hAnsi="Calibri" w:eastAsia="Times New Roman" w:cs="Calibri"/>
                                <w:b/>
                                <w:bCs/>
                                <w:color w:val="4472C4" w:themeColor="accent1"/>
                                <w:sz w:val="56"/>
                                <w:szCs w:val="56"/>
                                <w:lang w:val="fr-BE"/>
                              </w:rPr>
                              <w:t>Guide de lecture</w:t>
                            </w:r>
                          </w:p>
                          <w:p w:rsidRPr="00C67DF7" w:rsidR="00472C1A" w:rsidP="008A2EE1" w:rsidRDefault="00472C1A" w14:paraId="721435CE" w14:textId="77777777">
                            <w:pPr>
                              <w:jc w:val="center"/>
                              <w:rPr>
                                <w:rFonts w:ascii="Calibri" w:hAnsi="Calibri" w:eastAsia="Times New Roman" w:cs="Calibri"/>
                                <w:b/>
                                <w:bCs/>
                                <w:color w:val="4472C4" w:themeColor="accent1"/>
                                <w:sz w:val="48"/>
                                <w:szCs w:val="48"/>
                                <w:lang w:val="fr-BE"/>
                              </w:rPr>
                            </w:pPr>
                          </w:p>
                          <w:p w:rsidR="00472C1A" w:rsidP="008A2EE1" w:rsidRDefault="00472C1A" w14:paraId="05AC6AA9" w14:textId="27ED0E7A">
                            <w:pPr>
                              <w:jc w:val="center"/>
                              <w:rPr>
                                <w:rFonts w:ascii="Calibri" w:hAnsi="Calibri" w:eastAsia="Times New Roman" w:cs="Calibri"/>
                                <w:b/>
                                <w:bCs/>
                                <w:color w:val="4472C4" w:themeColor="accent1"/>
                                <w:sz w:val="48"/>
                                <w:szCs w:val="48"/>
                                <w:lang w:val="fr-BE"/>
                              </w:rPr>
                            </w:pPr>
                          </w:p>
                          <w:p w:rsidRPr="00C67DF7" w:rsidR="00472C1A" w:rsidP="008A2EE1" w:rsidRDefault="00472C1A" w14:paraId="4C5130E4" w14:textId="77777777">
                            <w:pPr>
                              <w:jc w:val="center"/>
                              <w:rPr>
                                <w:rFonts w:ascii="Calibri" w:hAnsi="Calibri" w:eastAsia="Times New Roman" w:cs="Calibri"/>
                                <w:b/>
                                <w:bCs/>
                                <w:color w:val="4472C4" w:themeColor="accent1"/>
                                <w:sz w:val="48"/>
                                <w:szCs w:val="48"/>
                                <w:lang w:val="fr-BE"/>
                              </w:rPr>
                            </w:pPr>
                          </w:p>
                          <w:p w:rsidRPr="00D84F68" w:rsidR="00472C1A" w:rsidP="008A2EE1" w:rsidRDefault="00472C1A" w14:paraId="428478E9" w14:textId="53BD8B9B">
                            <w:pPr>
                              <w:rPr>
                                <w:rFonts w:ascii="Calibri" w:hAnsi="Calibri" w:eastAsia="Times New Roman" w:cs="Calibri"/>
                                <w:b/>
                                <w:bCs/>
                                <w:color w:val="4472C4" w:themeColor="accent1"/>
                                <w:sz w:val="56"/>
                                <w:szCs w:val="56"/>
                                <w:lang w:val="fr-BE"/>
                              </w:rPr>
                            </w:pPr>
                            <w:r>
                              <w:rPr>
                                <w:noProof/>
                                <w:lang w:val="fr-FR" w:eastAsia="fr-FR"/>
                              </w:rPr>
                              <w:drawing>
                                <wp:inline distT="0" distB="0" distL="0" distR="0" wp14:anchorId="589D66B6" wp14:editId="41620D4A">
                                  <wp:extent cx="2197100" cy="142991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76057" cy="1481297"/>
                                          </a:xfrm>
                                          <a:prstGeom prst="rect">
                                            <a:avLst/>
                                          </a:prstGeom>
                                          <a:noFill/>
                                          <a:ln>
                                            <a:noFill/>
                                          </a:ln>
                                        </pic:spPr>
                                      </pic:pic>
                                    </a:graphicData>
                                  </a:graphic>
                                </wp:inline>
                              </w:drawing>
                            </w:r>
                            <w:r w:rsidRPr="00D84F68">
                              <w:rPr>
                                <w:noProof/>
                                <w:lang w:val="fr-BE"/>
                              </w:rPr>
                              <w:t xml:space="preserve"> </w:t>
                            </w:r>
                            <w:r w:rsidRPr="00D84F68">
                              <w:rPr>
                                <w:noProof/>
                                <w:lang w:val="fr-BE"/>
                              </w:rPr>
                              <w:tab/>
                            </w:r>
                            <w:r w:rsidRPr="00D84F68">
                              <w:rPr>
                                <w:noProof/>
                                <w:lang w:val="fr-BE"/>
                              </w:rPr>
                              <w:tab/>
                            </w:r>
                            <w:r w:rsidRPr="00D84F68">
                              <w:rPr>
                                <w:noProof/>
                                <w:lang w:val="fr-BE"/>
                              </w:rPr>
                              <w:tab/>
                            </w:r>
                            <w:r w:rsidRPr="00D84F68">
                              <w:rPr>
                                <w:noProof/>
                                <w:lang w:val="fr-BE"/>
                              </w:rPr>
                              <w:tab/>
                            </w:r>
                            <w:r w:rsidRPr="00D84F68">
                              <w:rPr>
                                <w:noProof/>
                                <w:lang w:val="fr-BE"/>
                              </w:rPr>
                              <w:tab/>
                            </w:r>
                            <w:r w:rsidRPr="00D84F68">
                              <w:rPr>
                                <w:noProof/>
                                <w:lang w:val="fr-BE"/>
                              </w:rPr>
                              <w:tab/>
                            </w:r>
                            <w:r>
                              <w:rPr>
                                <w:noProof/>
                                <w:lang w:val="fr-FR" w:eastAsia="fr-FR"/>
                              </w:rPr>
                              <w:drawing>
                                <wp:inline distT="0" distB="0" distL="0" distR="0" wp14:anchorId="39A9AEB7" wp14:editId="3DA07640">
                                  <wp:extent cx="2512800" cy="867600"/>
                                  <wp:effectExtent l="0" t="0" r="1905"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12800" cy="867600"/>
                                          </a:xfrm>
                                          <a:prstGeom prst="rect">
                                            <a:avLst/>
                                          </a:prstGeom>
                                        </pic:spPr>
                                      </pic:pic>
                                    </a:graphicData>
                                  </a:graphic>
                                </wp:inline>
                              </w:drawing>
                            </w:r>
                          </w:p>
                          <w:p w:rsidRPr="002932F8" w:rsidR="00472C1A" w:rsidP="001D6842" w:rsidRDefault="00472C1A" w14:paraId="119FFCA1" w14:textId="41F59288">
                            <w:pPr>
                              <w:jc w:val="right"/>
                              <w:rPr>
                                <w:color w:val="FF0000"/>
                                <w:sz w:val="28"/>
                                <w:szCs w:val="28"/>
                                <w:lang w:val="fr-BE"/>
                              </w:rPr>
                            </w:pPr>
                            <w:r w:rsidRPr="002932F8">
                              <w:rPr>
                                <w:color w:val="FF0000"/>
                                <w:sz w:val="28"/>
                                <w:szCs w:val="28"/>
                                <w:lang w:val="fr-BE"/>
                              </w:rPr>
                              <w:t xml:space="preserve">Version  14/12/22 </w:t>
                            </w:r>
                          </w:p>
                          <w:p w:rsidRPr="00D84F68" w:rsidR="00472C1A" w:rsidP="001D6842" w:rsidRDefault="00472C1A" w14:paraId="6F1F603A" w14:textId="701FDE4C">
                            <w:pPr>
                              <w:jc w:val="right"/>
                              <w:rPr>
                                <w:color w:val="0070C0"/>
                                <w:sz w:val="28"/>
                                <w:szCs w:val="28"/>
                                <w:lang w:val="fr-B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7B243A8D">
              <v:shapetype id="_x0000_t202" coordsize="21600,21600" o:spt="202" path="m,l,21600r21600,l21600,xe" w14:anchorId="681CCDBB">
                <v:stroke joinstyle="miter"/>
                <v:path gradientshapeok="t" o:connecttype="rect"/>
              </v:shapetype>
              <v:shape id="Text Box 2" style="position:absolute;left:0;text-align:left;margin-left:72.5pt;margin-top:.9pt;width:647.35pt;height:381.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INJQIAAEgEAAAOAAAAZHJzL2Uyb0RvYy54bWysVNuO2yAQfa/Uf0C8N05cp5tacVbbbFNV&#10;2l6k3X4AxjhGBYYCiZ1+/Q7Ym6a3l6p+QAwzHGbOmfH6etCKHIXzEkxFF7M5JcJwaKTZV/TLw+7F&#10;ihIfmGmYAiMqehKeXm+eP1v3thQ5dKAa4QiCGF/2tqJdCLbMMs87oZmfgRUGnS04zQKabp81jvWI&#10;rlWWz+evsh5cYx1w4T2e3o5Oukn4bSt4+NS2XgSiKoq5hbS6tNZxzTZrVu4ds53kUxrsH7LQTBp8&#10;9Ax1ywIjByd/g9KSO/DQhhkHnUHbSi5SDVjNYv5LNfcdsyLVguR4e6bJ/z9Y/vH42RHZVDRfXFFi&#10;mEaRHsQQyBsYSB756a0vMezeYmAY8Bh1TrV6ewf8qycGth0ze3HjHPSdYA3mt4g3s4urI46PIHX/&#10;ARp8hh0CJKChdTqSh3QQREedTmdtYiocD1d5vnhZLCnh6CtWBdrL9AYrn65b58M7AZrETUUdip/g&#10;2fHOh5gOK59C4mselGx2UqlkuH29VY4cGTbKLn0T+k9hypAeqVotr5YjBX/FmKfvTxhaBmx5JTUW&#10;dQ5iZSTurWlSQwYm1bjHnJWZmIzkjTSGoR4mZWpoTsipg7G1cRRx04H7TkmPbV1R/+3AnKBEvTeo&#10;y+tFUcQ5SEaxvMrRcJee+tLDDEeoigZKxu02pNmJjBm4Qf1amZiNQo+ZTLliuybCp9GK83Bpp6gf&#10;P4DNIwAAAP//AwBQSwMEFAAGAAgAAAAhAA1JvI3gAAAACgEAAA8AAABkcnMvZG93bnJldi54bWxM&#10;j8FuwjAQRO+V+g/WVuqtOC2QlDQOQi1VDxyqEj7AiZckEK+j2ED6911O9LajGc3Oy5aj7cQZB986&#10;UvA8iUAgVc60VCvYFZ9PryB80GR05wgV/KKHZX5/l+nUuAv94HkbasEl5FOtoAmhT6X0VYNW+4nr&#10;kdjbu8HqwHKopRn0hcttJ1+iKJZWt8QfGt3je4PVcXuyCg5YFvVmtRmK7yT+WH/p9TE57JR6fBhX&#10;byACjuEWhut8ng45byrdiYwXHevZnFkCH0xw9WfTRQKiVJDE8ynIPJP/EfI/AAAA//8DAFBLAQIt&#10;ABQABgAIAAAAIQC2gziS/gAAAOEBAAATAAAAAAAAAAAAAAAAAAAAAABbQ29udGVudF9UeXBlc10u&#10;eG1sUEsBAi0AFAAGAAgAAAAhADj9If/WAAAAlAEAAAsAAAAAAAAAAAAAAAAALwEAAF9yZWxzLy5y&#10;ZWxzUEsBAi0AFAAGAAgAAAAhAECrQg0lAgAASAQAAA4AAAAAAAAAAAAAAAAALgIAAGRycy9lMm9E&#10;b2MueG1sUEsBAi0AFAAGAAgAAAAhAA1JvI3gAAAACgEAAA8AAAAAAAAAAAAAAAAAfwQAAGRycy9k&#10;b3ducmV2LnhtbFBLBQYAAAAABAAEAPMAAACMBQAAAAA=&#10;">
                <v:textbox>
                  <w:txbxContent>
                    <w:p w:rsidRPr="00101D4D" w:rsidR="00472C1A" w:rsidP="008A2EE1" w:rsidRDefault="00472C1A" w14:paraId="357FA9C5" w14:textId="526A85CE">
                      <w:pPr>
                        <w:spacing w:before="120"/>
                        <w:jc w:val="center"/>
                        <w:rPr>
                          <w:b/>
                          <w:bCs/>
                          <w:color w:val="4472C4" w:themeColor="accent1"/>
                          <w:sz w:val="56"/>
                          <w:szCs w:val="56"/>
                          <w:lang w:val="fr-BE"/>
                        </w:rPr>
                      </w:pPr>
                      <w:r w:rsidRPr="00101D4D">
                        <w:rPr>
                          <w:b/>
                          <w:bCs/>
                          <w:color w:val="4472C4" w:themeColor="accent1"/>
                          <w:sz w:val="56"/>
                          <w:szCs w:val="56"/>
                          <w:lang w:val="fr-BE"/>
                        </w:rPr>
                        <w:t xml:space="preserve">SQAS 2022 </w:t>
                      </w:r>
                      <w:r w:rsidRPr="00D84F68">
                        <w:rPr>
                          <w:b/>
                          <w:bCs/>
                          <w:color w:val="4472C4" w:themeColor="accent1"/>
                          <w:sz w:val="56"/>
                          <w:szCs w:val="56"/>
                          <w:lang w:val="fr-BE"/>
                        </w:rPr>
                        <w:t>Core</w:t>
                      </w:r>
                      <w:r>
                        <w:rPr>
                          <w:b/>
                          <w:bCs/>
                          <w:color w:val="4472C4" w:themeColor="accent1"/>
                          <w:sz w:val="56"/>
                          <w:szCs w:val="56"/>
                          <w:lang w:val="fr-BE"/>
                        </w:rPr>
                        <w:t xml:space="preserve"> </w:t>
                      </w:r>
                      <w:r>
                        <w:rPr>
                          <w:b/>
                          <w:bCs/>
                          <w:color w:val="00B050"/>
                          <w:sz w:val="56"/>
                          <w:szCs w:val="56"/>
                        </w:rPr>
                        <w:t xml:space="preserve">Revisé </w:t>
                      </w:r>
                      <w:r w:rsidRPr="002932F8">
                        <w:rPr>
                          <w:b/>
                          <w:bCs/>
                          <w:color w:val="FF0000"/>
                          <w:sz w:val="56"/>
                          <w:szCs w:val="56"/>
                        </w:rPr>
                        <w:t>version 2</w:t>
                      </w:r>
                    </w:p>
                    <w:p w:rsidRPr="00C67DF7" w:rsidR="00472C1A" w:rsidP="008A2EE1" w:rsidRDefault="00472C1A" w14:paraId="401ED27D" w14:textId="4377427D">
                      <w:pPr>
                        <w:jc w:val="center"/>
                        <w:rPr>
                          <w:rFonts w:ascii="Calibri" w:hAnsi="Calibri" w:eastAsia="Times New Roman" w:cs="Calibri"/>
                          <w:b/>
                          <w:bCs/>
                          <w:color w:val="4472C4" w:themeColor="accent1"/>
                          <w:sz w:val="56"/>
                          <w:szCs w:val="56"/>
                          <w:lang w:val="fr-BE"/>
                        </w:rPr>
                      </w:pPr>
                      <w:r w:rsidRPr="00C67DF7">
                        <w:rPr>
                          <w:rFonts w:ascii="Calibri" w:hAnsi="Calibri" w:eastAsia="Times New Roman" w:cs="Calibri"/>
                          <w:b/>
                          <w:bCs/>
                          <w:color w:val="4472C4" w:themeColor="accent1"/>
                          <w:sz w:val="56"/>
                          <w:szCs w:val="56"/>
                          <w:lang w:val="fr-BE"/>
                        </w:rPr>
                        <w:t xml:space="preserve">Questionnaire &amp; </w:t>
                      </w:r>
                      <w:r>
                        <w:rPr>
                          <w:rFonts w:ascii="Calibri" w:hAnsi="Calibri" w:eastAsia="Times New Roman" w:cs="Calibri"/>
                          <w:b/>
                          <w:bCs/>
                          <w:color w:val="4472C4" w:themeColor="accent1"/>
                          <w:sz w:val="56"/>
                          <w:szCs w:val="56"/>
                          <w:lang w:val="fr-BE"/>
                        </w:rPr>
                        <w:t>Guide de lecture</w:t>
                      </w:r>
                    </w:p>
                    <w:p w:rsidRPr="00C67DF7" w:rsidR="00472C1A" w:rsidP="008A2EE1" w:rsidRDefault="00472C1A" w14:paraId="672A6659" w14:textId="77777777">
                      <w:pPr>
                        <w:jc w:val="center"/>
                        <w:rPr>
                          <w:rFonts w:ascii="Calibri" w:hAnsi="Calibri" w:eastAsia="Times New Roman" w:cs="Calibri"/>
                          <w:b/>
                          <w:bCs/>
                          <w:color w:val="4472C4" w:themeColor="accent1"/>
                          <w:sz w:val="48"/>
                          <w:szCs w:val="48"/>
                          <w:lang w:val="fr-BE"/>
                        </w:rPr>
                      </w:pPr>
                    </w:p>
                    <w:p w:rsidR="00472C1A" w:rsidP="008A2EE1" w:rsidRDefault="00472C1A" w14:paraId="0A37501D" w14:textId="27ED0E7A">
                      <w:pPr>
                        <w:jc w:val="center"/>
                        <w:rPr>
                          <w:rFonts w:ascii="Calibri" w:hAnsi="Calibri" w:eastAsia="Times New Roman" w:cs="Calibri"/>
                          <w:b/>
                          <w:bCs/>
                          <w:color w:val="4472C4" w:themeColor="accent1"/>
                          <w:sz w:val="48"/>
                          <w:szCs w:val="48"/>
                          <w:lang w:val="fr-BE"/>
                        </w:rPr>
                      </w:pPr>
                    </w:p>
                    <w:p w:rsidRPr="00C67DF7" w:rsidR="00472C1A" w:rsidP="008A2EE1" w:rsidRDefault="00472C1A" w14:paraId="5DAB6C7B" w14:textId="77777777">
                      <w:pPr>
                        <w:jc w:val="center"/>
                        <w:rPr>
                          <w:rFonts w:ascii="Calibri" w:hAnsi="Calibri" w:eastAsia="Times New Roman" w:cs="Calibri"/>
                          <w:b/>
                          <w:bCs/>
                          <w:color w:val="4472C4" w:themeColor="accent1"/>
                          <w:sz w:val="48"/>
                          <w:szCs w:val="48"/>
                          <w:lang w:val="fr-BE"/>
                        </w:rPr>
                      </w:pPr>
                    </w:p>
                    <w:p w:rsidRPr="00D84F68" w:rsidR="00472C1A" w:rsidP="008A2EE1" w:rsidRDefault="00472C1A" w14:paraId="29D6B04F" w14:textId="53BD8B9B">
                      <w:pPr>
                        <w:rPr>
                          <w:rFonts w:ascii="Calibri" w:hAnsi="Calibri" w:eastAsia="Times New Roman" w:cs="Calibri"/>
                          <w:b/>
                          <w:bCs/>
                          <w:color w:val="4472C4" w:themeColor="accent1"/>
                          <w:sz w:val="56"/>
                          <w:szCs w:val="56"/>
                          <w:lang w:val="fr-BE"/>
                        </w:rPr>
                      </w:pPr>
                      <w:r>
                        <w:rPr>
                          <w:noProof/>
                          <w:lang w:val="fr-FR" w:eastAsia="fr-FR"/>
                        </w:rPr>
                        <w:drawing>
                          <wp:inline distT="0" distB="0" distL="0" distR="0" wp14:anchorId="08DC4AFD" wp14:editId="41620D4A">
                            <wp:extent cx="2197100" cy="1429910"/>
                            <wp:effectExtent l="0" t="0" r="0" b="0"/>
                            <wp:docPr id="3747752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76057" cy="1481297"/>
                                    </a:xfrm>
                                    <a:prstGeom prst="rect">
                                      <a:avLst/>
                                    </a:prstGeom>
                                    <a:noFill/>
                                    <a:ln>
                                      <a:noFill/>
                                    </a:ln>
                                  </pic:spPr>
                                </pic:pic>
                              </a:graphicData>
                            </a:graphic>
                          </wp:inline>
                        </w:drawing>
                      </w:r>
                      <w:r w:rsidRPr="00D84F68">
                        <w:rPr>
                          <w:noProof/>
                          <w:lang w:val="fr-BE"/>
                        </w:rPr>
                        <w:t xml:space="preserve"> </w:t>
                      </w:r>
                      <w:r w:rsidRPr="00D84F68">
                        <w:rPr>
                          <w:noProof/>
                          <w:lang w:val="fr-BE"/>
                        </w:rPr>
                        <w:tab/>
                      </w:r>
                      <w:r w:rsidRPr="00D84F68">
                        <w:rPr>
                          <w:noProof/>
                          <w:lang w:val="fr-BE"/>
                        </w:rPr>
                        <w:tab/>
                      </w:r>
                      <w:r w:rsidRPr="00D84F68">
                        <w:rPr>
                          <w:noProof/>
                          <w:lang w:val="fr-BE"/>
                        </w:rPr>
                        <w:tab/>
                      </w:r>
                      <w:r w:rsidRPr="00D84F68">
                        <w:rPr>
                          <w:noProof/>
                          <w:lang w:val="fr-BE"/>
                        </w:rPr>
                        <w:tab/>
                      </w:r>
                      <w:r w:rsidRPr="00D84F68">
                        <w:rPr>
                          <w:noProof/>
                          <w:lang w:val="fr-BE"/>
                        </w:rPr>
                        <w:tab/>
                      </w:r>
                      <w:r w:rsidRPr="00D84F68">
                        <w:rPr>
                          <w:noProof/>
                          <w:lang w:val="fr-BE"/>
                        </w:rPr>
                        <w:tab/>
                      </w:r>
                      <w:r>
                        <w:rPr>
                          <w:noProof/>
                          <w:lang w:val="fr-FR" w:eastAsia="fr-FR"/>
                        </w:rPr>
                        <w:drawing>
                          <wp:inline distT="0" distB="0" distL="0" distR="0" wp14:anchorId="513924FF" wp14:editId="3DA07640">
                            <wp:extent cx="2512800" cy="867600"/>
                            <wp:effectExtent l="0" t="0" r="1905" b="8890"/>
                            <wp:docPr id="48539994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512800" cy="867600"/>
                                    </a:xfrm>
                                    <a:prstGeom prst="rect">
                                      <a:avLst/>
                                    </a:prstGeom>
                                  </pic:spPr>
                                </pic:pic>
                              </a:graphicData>
                            </a:graphic>
                          </wp:inline>
                        </w:drawing>
                      </w:r>
                    </w:p>
                    <w:p w:rsidRPr="002932F8" w:rsidR="00472C1A" w:rsidP="001D6842" w:rsidRDefault="00472C1A" w14:paraId="53FA360E" w14:textId="41F59288">
                      <w:pPr>
                        <w:jc w:val="right"/>
                        <w:rPr>
                          <w:color w:val="FF0000"/>
                          <w:sz w:val="28"/>
                          <w:szCs w:val="28"/>
                          <w:lang w:val="fr-BE"/>
                        </w:rPr>
                      </w:pPr>
                      <w:r w:rsidRPr="002932F8">
                        <w:rPr>
                          <w:color w:val="FF0000"/>
                          <w:sz w:val="28"/>
                          <w:szCs w:val="28"/>
                          <w:lang w:val="fr-BE"/>
                        </w:rPr>
                        <w:t xml:space="preserve">Version  14/12/22 </w:t>
                      </w:r>
                    </w:p>
                    <w:p w:rsidRPr="00D84F68" w:rsidR="00472C1A" w:rsidP="001D6842" w:rsidRDefault="00472C1A" w14:paraId="02EB378F" w14:textId="701FDE4C">
                      <w:pPr>
                        <w:jc w:val="right"/>
                        <w:rPr>
                          <w:color w:val="0070C0"/>
                          <w:sz w:val="28"/>
                          <w:szCs w:val="28"/>
                          <w:lang w:val="fr-BE"/>
                        </w:rPr>
                      </w:pPr>
                    </w:p>
                  </w:txbxContent>
                </v:textbox>
                <w10:wrap type="square"/>
              </v:shape>
            </w:pict>
          </mc:Fallback>
        </mc:AlternateContent>
      </w:r>
    </w:p>
    <w:p w:rsidR="00BE0780" w:rsidP="00C67DF7" w:rsidRDefault="00BE0780" w14:paraId="2C7EDE09" w14:textId="77777777">
      <w:pPr>
        <w:spacing w:after="0" w:line="240" w:lineRule="auto"/>
        <w:ind w:left="567"/>
        <w:rPr>
          <w:b/>
          <w:bCs/>
          <w:sz w:val="32"/>
          <w:szCs w:val="32"/>
        </w:rPr>
      </w:pPr>
    </w:p>
    <w:p w:rsidR="00BE0780" w:rsidP="00C67DF7" w:rsidRDefault="00BE0780" w14:paraId="45930140" w14:textId="77777777">
      <w:pPr>
        <w:spacing w:after="0" w:line="240" w:lineRule="auto"/>
        <w:ind w:left="567"/>
        <w:rPr>
          <w:b/>
          <w:bCs/>
          <w:sz w:val="32"/>
          <w:szCs w:val="32"/>
        </w:rPr>
      </w:pPr>
    </w:p>
    <w:p w:rsidR="00BE0780" w:rsidP="00C67DF7" w:rsidRDefault="00BE0780" w14:paraId="2DFAFBF8" w14:textId="77777777">
      <w:pPr>
        <w:spacing w:after="0" w:line="240" w:lineRule="auto"/>
        <w:ind w:left="567"/>
        <w:rPr>
          <w:b/>
          <w:bCs/>
          <w:sz w:val="32"/>
          <w:szCs w:val="32"/>
        </w:rPr>
      </w:pPr>
    </w:p>
    <w:p w:rsidR="00BE0780" w:rsidP="00C67DF7" w:rsidRDefault="00BE0780" w14:paraId="10DE8703" w14:textId="77777777">
      <w:pPr>
        <w:spacing w:after="0" w:line="240" w:lineRule="auto"/>
        <w:ind w:left="567"/>
        <w:rPr>
          <w:b/>
          <w:bCs/>
          <w:sz w:val="32"/>
          <w:szCs w:val="32"/>
        </w:rPr>
      </w:pPr>
    </w:p>
    <w:p w:rsidR="00BE0780" w:rsidP="00C67DF7" w:rsidRDefault="00BE0780" w14:paraId="23FEB8B4" w14:textId="77777777">
      <w:pPr>
        <w:spacing w:after="0" w:line="240" w:lineRule="auto"/>
        <w:ind w:left="567"/>
        <w:rPr>
          <w:b/>
          <w:bCs/>
          <w:sz w:val="32"/>
          <w:szCs w:val="32"/>
        </w:rPr>
      </w:pPr>
    </w:p>
    <w:p w:rsidR="00BE0780" w:rsidP="00C67DF7" w:rsidRDefault="00BE0780" w14:paraId="778E0C71" w14:textId="77777777">
      <w:pPr>
        <w:spacing w:after="0" w:line="240" w:lineRule="auto"/>
        <w:ind w:left="567"/>
        <w:rPr>
          <w:b/>
          <w:bCs/>
          <w:sz w:val="32"/>
          <w:szCs w:val="32"/>
        </w:rPr>
      </w:pPr>
    </w:p>
    <w:p w:rsidR="00BE0780" w:rsidP="00C67DF7" w:rsidRDefault="00BE0780" w14:paraId="18D682B9" w14:textId="77777777">
      <w:pPr>
        <w:spacing w:after="0" w:line="240" w:lineRule="auto"/>
        <w:ind w:left="567"/>
        <w:rPr>
          <w:b/>
          <w:bCs/>
          <w:sz w:val="32"/>
          <w:szCs w:val="32"/>
        </w:rPr>
      </w:pPr>
    </w:p>
    <w:p w:rsidR="00BE0780" w:rsidP="00C67DF7" w:rsidRDefault="00BE0780" w14:paraId="58271802" w14:textId="77777777">
      <w:pPr>
        <w:spacing w:after="0" w:line="240" w:lineRule="auto"/>
        <w:ind w:left="567"/>
        <w:rPr>
          <w:b/>
          <w:bCs/>
          <w:sz w:val="32"/>
          <w:szCs w:val="32"/>
        </w:rPr>
      </w:pPr>
    </w:p>
    <w:p w:rsidR="00BE0780" w:rsidP="00C67DF7" w:rsidRDefault="00BE0780" w14:paraId="602A9900" w14:textId="77777777">
      <w:pPr>
        <w:spacing w:after="0" w:line="240" w:lineRule="auto"/>
        <w:ind w:left="567"/>
        <w:rPr>
          <w:b/>
          <w:bCs/>
          <w:sz w:val="32"/>
          <w:szCs w:val="32"/>
        </w:rPr>
      </w:pPr>
    </w:p>
    <w:p w:rsidR="00BE0780" w:rsidP="00C67DF7" w:rsidRDefault="00BE0780" w14:paraId="721903EA" w14:textId="77777777">
      <w:pPr>
        <w:spacing w:after="0" w:line="240" w:lineRule="auto"/>
        <w:ind w:left="567"/>
        <w:rPr>
          <w:b/>
          <w:bCs/>
          <w:sz w:val="32"/>
          <w:szCs w:val="32"/>
        </w:rPr>
      </w:pPr>
    </w:p>
    <w:p w:rsidR="00BE0780" w:rsidP="00C67DF7" w:rsidRDefault="00BE0780" w14:paraId="649E5762" w14:textId="77777777">
      <w:pPr>
        <w:spacing w:after="0" w:line="240" w:lineRule="auto"/>
        <w:ind w:left="567"/>
        <w:rPr>
          <w:b/>
          <w:bCs/>
          <w:sz w:val="32"/>
          <w:szCs w:val="32"/>
        </w:rPr>
      </w:pPr>
    </w:p>
    <w:p w:rsidR="00BE0780" w:rsidP="00C67DF7" w:rsidRDefault="00BE0780" w14:paraId="5E5482EE" w14:textId="77777777">
      <w:pPr>
        <w:spacing w:after="0" w:line="240" w:lineRule="auto"/>
        <w:ind w:left="567"/>
        <w:rPr>
          <w:b/>
          <w:bCs/>
          <w:sz w:val="32"/>
          <w:szCs w:val="32"/>
        </w:rPr>
      </w:pPr>
    </w:p>
    <w:p w:rsidR="00BE0780" w:rsidP="00C67DF7" w:rsidRDefault="00BE0780" w14:paraId="2544D7E0" w14:textId="77777777">
      <w:pPr>
        <w:spacing w:after="0" w:line="240" w:lineRule="auto"/>
        <w:ind w:left="567"/>
        <w:rPr>
          <w:b/>
          <w:bCs/>
          <w:sz w:val="32"/>
          <w:szCs w:val="32"/>
        </w:rPr>
      </w:pPr>
    </w:p>
    <w:p w:rsidR="00BE0780" w:rsidP="00C67DF7" w:rsidRDefault="00BE0780" w14:paraId="598B2C78" w14:textId="77777777">
      <w:pPr>
        <w:spacing w:after="0" w:line="240" w:lineRule="auto"/>
        <w:ind w:left="567"/>
        <w:rPr>
          <w:b/>
          <w:bCs/>
          <w:sz w:val="32"/>
          <w:szCs w:val="32"/>
        </w:rPr>
      </w:pPr>
    </w:p>
    <w:p w:rsidR="00BE0780" w:rsidP="00C67DF7" w:rsidRDefault="00BE0780" w14:paraId="69F86945" w14:textId="77777777">
      <w:pPr>
        <w:spacing w:after="0" w:line="240" w:lineRule="auto"/>
        <w:ind w:left="567"/>
        <w:rPr>
          <w:b/>
          <w:bCs/>
          <w:sz w:val="32"/>
          <w:szCs w:val="32"/>
        </w:rPr>
      </w:pPr>
    </w:p>
    <w:p w:rsidR="00BE0780" w:rsidP="00C67DF7" w:rsidRDefault="00BE0780" w14:paraId="5941FDCA" w14:textId="77777777">
      <w:pPr>
        <w:spacing w:after="0" w:line="240" w:lineRule="auto"/>
        <w:ind w:left="567"/>
        <w:rPr>
          <w:b/>
          <w:bCs/>
          <w:sz w:val="32"/>
          <w:szCs w:val="32"/>
        </w:rPr>
      </w:pPr>
    </w:p>
    <w:p w:rsidR="00BE0780" w:rsidP="00C67DF7" w:rsidRDefault="00BE0780" w14:paraId="72DDA2C0" w14:textId="77777777">
      <w:pPr>
        <w:spacing w:after="0" w:line="240" w:lineRule="auto"/>
        <w:ind w:left="567"/>
        <w:rPr>
          <w:b/>
          <w:bCs/>
          <w:sz w:val="32"/>
          <w:szCs w:val="32"/>
        </w:rPr>
      </w:pPr>
    </w:p>
    <w:p w:rsidR="00BE0780" w:rsidP="00C67DF7" w:rsidRDefault="00BE0780" w14:paraId="5B906182" w14:textId="77777777">
      <w:pPr>
        <w:spacing w:after="0" w:line="240" w:lineRule="auto"/>
        <w:ind w:left="567"/>
        <w:rPr>
          <w:b/>
          <w:bCs/>
          <w:sz w:val="32"/>
          <w:szCs w:val="32"/>
        </w:rPr>
      </w:pPr>
    </w:p>
    <w:p w:rsidR="00BE0780" w:rsidP="00C67DF7" w:rsidRDefault="00BE0780" w14:paraId="1D17CB58" w14:textId="77777777">
      <w:pPr>
        <w:spacing w:after="0" w:line="240" w:lineRule="auto"/>
        <w:ind w:left="567"/>
        <w:rPr>
          <w:b/>
          <w:bCs/>
          <w:sz w:val="32"/>
          <w:szCs w:val="32"/>
        </w:rPr>
      </w:pPr>
    </w:p>
    <w:p w:rsidR="00BE0780" w:rsidP="00C67DF7" w:rsidRDefault="00BE0780" w14:paraId="2820E876" w14:textId="77777777">
      <w:pPr>
        <w:spacing w:after="0" w:line="240" w:lineRule="auto"/>
        <w:ind w:left="567"/>
        <w:rPr>
          <w:b/>
          <w:bCs/>
          <w:sz w:val="32"/>
          <w:szCs w:val="32"/>
        </w:rPr>
      </w:pPr>
    </w:p>
    <w:p w:rsidRPr="005975A6" w:rsidR="00C849E3" w:rsidP="00C849E3" w:rsidRDefault="00C849E3" w14:paraId="3022A01A" w14:textId="77777777">
      <w:pPr>
        <w:spacing w:after="0" w:line="240" w:lineRule="auto"/>
        <w:ind w:left="567"/>
        <w:rPr>
          <w:rFonts w:ascii="Calibri" w:hAnsi="Calibri" w:eastAsia="Calibri" w:cs="Times New Roman"/>
          <w:b/>
          <w:bCs/>
          <w:sz w:val="32"/>
          <w:szCs w:val="32"/>
          <w:lang w:val="fr-BE"/>
        </w:rPr>
      </w:pPr>
      <w:r w:rsidRPr="005975A6">
        <w:rPr>
          <w:rFonts w:ascii="Calibri" w:hAnsi="Calibri" w:eastAsia="Calibri" w:cs="Times New Roman"/>
          <w:b/>
          <w:bCs/>
          <w:sz w:val="32"/>
          <w:szCs w:val="32"/>
          <w:lang w:val="fr-BE"/>
        </w:rPr>
        <w:t>1.</w:t>
      </w:r>
      <w:r w:rsidRPr="005975A6">
        <w:rPr>
          <w:rFonts w:ascii="Calibri" w:hAnsi="Calibri" w:eastAsia="Calibri" w:cs="Times New Roman"/>
          <w:b/>
          <w:bCs/>
          <w:sz w:val="32"/>
          <w:szCs w:val="32"/>
          <w:lang w:val="fr-BE"/>
        </w:rPr>
        <w:tab/>
      </w:r>
      <w:r w:rsidRPr="005975A6">
        <w:rPr>
          <w:rFonts w:ascii="Calibri" w:hAnsi="Calibri" w:eastAsia="Times New Roman" w:cs="Calibri"/>
          <w:b/>
          <w:bCs/>
          <w:sz w:val="32"/>
          <w:szCs w:val="32"/>
          <w:u w:val="single"/>
          <w:lang w:val="fr-BE"/>
        </w:rPr>
        <w:t>Système de Management et responsabilité</w:t>
      </w:r>
    </w:p>
    <w:p w:rsidRPr="005975A6" w:rsidR="00C849E3" w:rsidP="00C849E3" w:rsidRDefault="00C849E3" w14:paraId="3B64C655" w14:textId="77777777">
      <w:pPr>
        <w:spacing w:after="0" w:line="240" w:lineRule="auto"/>
        <w:ind w:left="567"/>
        <w:rPr>
          <w:rFonts w:ascii="Calibri" w:hAnsi="Calibri" w:eastAsia="Calibri" w:cs="Times New Roman"/>
          <w:u w:val="single"/>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1.1</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Responsabilité du Management</w:t>
      </w:r>
    </w:p>
    <w:p w:rsidRPr="005975A6" w:rsidR="00C849E3" w:rsidP="00C849E3" w:rsidRDefault="00C849E3" w14:paraId="24199042" w14:textId="77777777">
      <w:pPr>
        <w:spacing w:before="120" w:after="0" w:line="240" w:lineRule="auto"/>
        <w:ind w:left="567"/>
        <w:rPr>
          <w:rFonts w:ascii="Calibri" w:hAnsi="Calibri" w:eastAsia="Calibri" w:cs="Times New Roman"/>
          <w:b/>
          <w:bCs/>
          <w:sz w:val="32"/>
          <w:szCs w:val="32"/>
          <w:lang w:val="fr-BE"/>
        </w:rPr>
      </w:pPr>
      <w:r w:rsidRPr="005975A6">
        <w:rPr>
          <w:rFonts w:ascii="Calibri" w:hAnsi="Calibri" w:eastAsia="Calibri" w:cs="Times New Roman"/>
          <w:b/>
          <w:bCs/>
          <w:sz w:val="32"/>
          <w:szCs w:val="32"/>
          <w:lang w:val="fr-BE"/>
        </w:rPr>
        <w:t>2.</w:t>
      </w:r>
      <w:r w:rsidRPr="005975A6">
        <w:rPr>
          <w:rFonts w:ascii="Calibri" w:hAnsi="Calibri" w:eastAsia="Calibri" w:cs="Times New Roman"/>
          <w:b/>
          <w:bCs/>
          <w:sz w:val="32"/>
          <w:szCs w:val="32"/>
          <w:lang w:val="fr-BE"/>
        </w:rPr>
        <w:tab/>
      </w:r>
      <w:r w:rsidRPr="005975A6">
        <w:rPr>
          <w:rFonts w:ascii="Calibri" w:hAnsi="Calibri" w:eastAsia="Times New Roman" w:cs="Calibri"/>
          <w:b/>
          <w:bCs/>
          <w:sz w:val="32"/>
          <w:szCs w:val="32"/>
          <w:u w:val="single"/>
          <w:lang w:val="fr-BE"/>
        </w:rPr>
        <w:t>Management des risques</w:t>
      </w:r>
    </w:p>
    <w:p w:rsidRPr="005975A6" w:rsidR="00C849E3" w:rsidP="00C849E3" w:rsidRDefault="00C849E3" w14:paraId="03C0049A"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2.1</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Evaluation des risques et mesures de diminution</w:t>
      </w:r>
    </w:p>
    <w:p w:rsidRPr="005975A6" w:rsidR="00C849E3" w:rsidP="00C849E3" w:rsidRDefault="00C849E3" w14:paraId="787D4C80"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2.2</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Sécurité</w:t>
      </w:r>
    </w:p>
    <w:p w:rsidRPr="005975A6" w:rsidR="00C849E3" w:rsidP="00C849E3" w:rsidRDefault="00C849E3" w14:paraId="79ECD26B"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2.3</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Santé</w:t>
      </w:r>
    </w:p>
    <w:p w:rsidRPr="005975A6" w:rsidR="00C849E3" w:rsidP="00C849E3" w:rsidRDefault="00C849E3" w14:paraId="0D513FE5"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2.4</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Sureté</w:t>
      </w:r>
    </w:p>
    <w:p w:rsidRPr="005975A6" w:rsidR="00C849E3" w:rsidP="00C849E3" w:rsidRDefault="00C849E3" w14:paraId="010CF2C3"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2.5</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Pratiques loyales dans les affaires</w:t>
      </w:r>
    </w:p>
    <w:p w:rsidRPr="005975A6" w:rsidR="00C849E3" w:rsidP="00C849E3" w:rsidRDefault="00C849E3" w14:paraId="68C9C9A7"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2.6</w:t>
      </w:r>
      <w:r w:rsidRPr="005975A6">
        <w:rPr>
          <w:rFonts w:ascii="Calibri" w:hAnsi="Calibri" w:eastAsia="Calibri" w:cs="Times New Roman"/>
          <w:sz w:val="32"/>
          <w:szCs w:val="32"/>
          <w:lang w:val="fr-BE"/>
        </w:rPr>
        <w:tab/>
      </w:r>
      <w:hyperlink w:history="1" w:anchor="Environment">
        <w:r w:rsidRPr="005975A6">
          <w:rPr>
            <w:rFonts w:ascii="Calibri" w:hAnsi="Calibri" w:eastAsia="Calibri" w:cs="Times New Roman"/>
            <w:sz w:val="32"/>
            <w:szCs w:val="32"/>
            <w:u w:val="single"/>
            <w:lang w:val="fr-BE"/>
          </w:rPr>
          <w:t>Environnement</w:t>
        </w:r>
      </w:hyperlink>
    </w:p>
    <w:p w:rsidRPr="005975A6" w:rsidR="00C849E3" w:rsidP="00C849E3" w:rsidRDefault="00C849E3" w14:paraId="2049E8F5" w14:textId="77777777">
      <w:pPr>
        <w:spacing w:before="120" w:after="0" w:line="240" w:lineRule="auto"/>
        <w:ind w:left="567"/>
        <w:rPr>
          <w:rFonts w:ascii="Calibri" w:hAnsi="Calibri" w:eastAsia="Calibri" w:cs="Times New Roman"/>
          <w:b/>
          <w:bCs/>
          <w:sz w:val="32"/>
          <w:szCs w:val="32"/>
          <w:lang w:val="fr-BE"/>
        </w:rPr>
      </w:pPr>
      <w:r w:rsidRPr="005975A6">
        <w:rPr>
          <w:rFonts w:ascii="Calibri" w:hAnsi="Calibri" w:eastAsia="Calibri" w:cs="Times New Roman"/>
          <w:b/>
          <w:bCs/>
          <w:sz w:val="32"/>
          <w:szCs w:val="32"/>
          <w:lang w:val="fr-BE"/>
        </w:rPr>
        <w:t>3.</w:t>
      </w:r>
      <w:r w:rsidRPr="005975A6">
        <w:rPr>
          <w:rFonts w:ascii="Calibri" w:hAnsi="Calibri" w:eastAsia="Calibri" w:cs="Times New Roman"/>
          <w:b/>
          <w:bCs/>
          <w:sz w:val="32"/>
          <w:szCs w:val="32"/>
          <w:lang w:val="fr-BE"/>
        </w:rPr>
        <w:tab/>
      </w:r>
      <w:hyperlink w:history="1" w:anchor="HumanResources">
        <w:r w:rsidRPr="005975A6">
          <w:rPr>
            <w:rFonts w:ascii="Calibri" w:hAnsi="Calibri" w:eastAsia="Calibri" w:cs="Times New Roman"/>
            <w:b/>
            <w:bCs/>
            <w:sz w:val="32"/>
            <w:szCs w:val="32"/>
            <w:u w:val="single"/>
            <w:lang w:val="fr-BE"/>
          </w:rPr>
          <w:t>Ressources</w:t>
        </w:r>
      </w:hyperlink>
      <w:r w:rsidRPr="005975A6">
        <w:rPr>
          <w:rFonts w:ascii="Calibri" w:hAnsi="Calibri" w:eastAsia="Calibri" w:cs="Times New Roman"/>
          <w:b/>
          <w:bCs/>
          <w:sz w:val="32"/>
          <w:szCs w:val="32"/>
          <w:u w:val="single"/>
          <w:lang w:val="fr-BE"/>
        </w:rPr>
        <w:t xml:space="preserve"> Humaines</w:t>
      </w:r>
    </w:p>
    <w:p w:rsidRPr="005975A6" w:rsidR="00C849E3" w:rsidP="00C849E3" w:rsidRDefault="00C849E3" w14:paraId="4E7AC36A"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3.1</w:t>
      </w:r>
      <w:r w:rsidRPr="005975A6">
        <w:rPr>
          <w:rFonts w:ascii="Calibri" w:hAnsi="Calibri" w:eastAsia="Calibri" w:cs="Times New Roman"/>
          <w:sz w:val="32"/>
          <w:szCs w:val="32"/>
          <w:lang w:val="fr-BE"/>
        </w:rPr>
        <w:tab/>
      </w:r>
      <w:hyperlink w:history="1" w:anchor="Recruitment">
        <w:r w:rsidRPr="005975A6">
          <w:rPr>
            <w:rFonts w:ascii="Calibri" w:hAnsi="Calibri" w:eastAsia="Calibri" w:cs="Times New Roman"/>
            <w:sz w:val="32"/>
            <w:szCs w:val="32"/>
            <w:u w:val="single"/>
            <w:lang w:val="fr-BE"/>
          </w:rPr>
          <w:t>Recrutement</w:t>
        </w:r>
      </w:hyperlink>
    </w:p>
    <w:p w:rsidRPr="005975A6" w:rsidR="00C849E3" w:rsidP="00C849E3" w:rsidRDefault="00C849E3" w14:paraId="56A78D20"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3.2</w:t>
      </w:r>
      <w:r w:rsidRPr="005975A6">
        <w:rPr>
          <w:rFonts w:ascii="Calibri" w:hAnsi="Calibri" w:eastAsia="Calibri" w:cs="Times New Roman"/>
          <w:sz w:val="32"/>
          <w:szCs w:val="32"/>
          <w:lang w:val="fr-BE"/>
        </w:rPr>
        <w:tab/>
      </w:r>
      <w:hyperlink w:history="1" w:anchor="Training">
        <w:r w:rsidRPr="005975A6">
          <w:rPr>
            <w:rFonts w:ascii="Calibri" w:hAnsi="Calibri" w:eastAsia="Calibri" w:cs="Times New Roman"/>
            <w:sz w:val="32"/>
            <w:szCs w:val="32"/>
            <w:u w:val="single"/>
            <w:lang w:val="fr-BE"/>
          </w:rPr>
          <w:t>Formation</w:t>
        </w:r>
      </w:hyperlink>
    </w:p>
    <w:p w:rsidRPr="005975A6" w:rsidR="00C849E3" w:rsidP="00C849E3" w:rsidRDefault="00C849E3" w14:paraId="74DDF9BC"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3.3</w:t>
      </w:r>
      <w:r w:rsidRPr="005975A6">
        <w:rPr>
          <w:rFonts w:ascii="Calibri" w:hAnsi="Calibri" w:eastAsia="Calibri" w:cs="Times New Roman"/>
          <w:sz w:val="32"/>
          <w:szCs w:val="32"/>
          <w:lang w:val="fr-BE"/>
        </w:rPr>
        <w:tab/>
      </w:r>
      <w:hyperlink w:history="1" w:anchor="BehaviourBasedSafetyBBS">
        <w:r w:rsidRPr="005975A6">
          <w:rPr>
            <w:rFonts w:ascii="Calibri" w:hAnsi="Calibri" w:eastAsia="Calibri" w:cs="Times New Roman"/>
            <w:sz w:val="32"/>
            <w:szCs w:val="32"/>
            <w:u w:val="single"/>
            <w:lang w:val="fr-BE"/>
          </w:rPr>
          <w:t>Comportement basé sur la sécurité (BBS)</w:t>
        </w:r>
      </w:hyperlink>
    </w:p>
    <w:p w:rsidRPr="005975A6" w:rsidR="00C849E3" w:rsidP="00C849E3" w:rsidRDefault="00C849E3" w14:paraId="02C29DD5"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3.4</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Politique du travail et droits de l'homme</w:t>
      </w:r>
    </w:p>
    <w:p w:rsidRPr="005975A6" w:rsidR="00C849E3" w:rsidP="00C849E3" w:rsidRDefault="00C849E3" w14:paraId="7F2DA3A8" w14:textId="77777777">
      <w:pPr>
        <w:spacing w:before="120" w:after="0" w:line="240" w:lineRule="auto"/>
        <w:ind w:left="567"/>
        <w:rPr>
          <w:rFonts w:ascii="Calibri" w:hAnsi="Calibri" w:eastAsia="Calibri" w:cs="Times New Roman"/>
          <w:b/>
          <w:bCs/>
          <w:sz w:val="32"/>
          <w:szCs w:val="32"/>
          <w:lang w:val="fr-BE"/>
        </w:rPr>
      </w:pPr>
      <w:r w:rsidRPr="005975A6">
        <w:rPr>
          <w:rFonts w:ascii="Calibri" w:hAnsi="Calibri" w:eastAsia="Calibri" w:cs="Times New Roman"/>
          <w:b/>
          <w:bCs/>
          <w:sz w:val="32"/>
          <w:szCs w:val="32"/>
          <w:lang w:val="fr-BE"/>
        </w:rPr>
        <w:t>4.</w:t>
      </w:r>
      <w:r w:rsidRPr="005975A6">
        <w:rPr>
          <w:rFonts w:ascii="Calibri" w:hAnsi="Calibri" w:eastAsia="Calibri" w:cs="Times New Roman"/>
          <w:b/>
          <w:bCs/>
          <w:sz w:val="32"/>
          <w:szCs w:val="32"/>
          <w:lang w:val="fr-BE"/>
        </w:rPr>
        <w:tab/>
      </w:r>
      <w:r w:rsidRPr="005975A6">
        <w:rPr>
          <w:rFonts w:ascii="Calibri" w:hAnsi="Calibri" w:eastAsia="Times New Roman" w:cs="Calibri"/>
          <w:b/>
          <w:bCs/>
          <w:sz w:val="32"/>
          <w:szCs w:val="32"/>
          <w:u w:val="single"/>
          <w:lang w:val="fr-BE"/>
        </w:rPr>
        <w:t>Préparation et réponse aux urgences sur site et hors site</w:t>
      </w:r>
    </w:p>
    <w:p w:rsidRPr="005975A6" w:rsidR="00C849E3" w:rsidP="00C849E3" w:rsidRDefault="00C849E3" w14:paraId="14EC557A" w14:textId="77777777">
      <w:pPr>
        <w:spacing w:before="120" w:after="0" w:line="240" w:lineRule="auto"/>
        <w:ind w:left="567"/>
        <w:rPr>
          <w:rFonts w:ascii="Calibri" w:hAnsi="Calibri" w:eastAsia="Calibri" w:cs="Times New Roman"/>
          <w:b/>
          <w:bCs/>
          <w:sz w:val="32"/>
          <w:szCs w:val="32"/>
          <w:lang w:val="fr-BE"/>
        </w:rPr>
      </w:pPr>
      <w:r w:rsidRPr="005975A6">
        <w:rPr>
          <w:rFonts w:ascii="Calibri" w:hAnsi="Calibri" w:eastAsia="Calibri" w:cs="Times New Roman"/>
          <w:b/>
          <w:bCs/>
          <w:sz w:val="32"/>
          <w:szCs w:val="32"/>
          <w:lang w:val="fr-BE"/>
        </w:rPr>
        <w:t>5.</w:t>
      </w:r>
      <w:r w:rsidRPr="005975A6">
        <w:rPr>
          <w:rFonts w:ascii="Calibri" w:hAnsi="Calibri" w:eastAsia="Calibri" w:cs="Times New Roman"/>
          <w:b/>
          <w:bCs/>
          <w:sz w:val="32"/>
          <w:szCs w:val="32"/>
          <w:lang w:val="fr-BE"/>
        </w:rPr>
        <w:tab/>
      </w:r>
      <w:r w:rsidRPr="005975A6">
        <w:rPr>
          <w:rFonts w:ascii="Calibri" w:hAnsi="Calibri" w:eastAsia="Times New Roman" w:cs="Calibri"/>
          <w:b/>
          <w:bCs/>
          <w:sz w:val="32"/>
          <w:szCs w:val="32"/>
          <w:u w:val="single"/>
          <w:lang w:val="fr-BE"/>
        </w:rPr>
        <w:t>Analyse des performances et revue de direction</w:t>
      </w:r>
    </w:p>
    <w:p w:rsidRPr="005975A6" w:rsidR="00C849E3" w:rsidP="00C849E3" w:rsidRDefault="00C849E3" w14:paraId="4997F406" w14:textId="77777777">
      <w:pPr>
        <w:spacing w:after="0" w:line="240" w:lineRule="auto"/>
        <w:ind w:left="567"/>
        <w:rPr>
          <w:rFonts w:ascii="Calibri" w:hAnsi="Calibri" w:eastAsia="Calibri" w:cs="Times New Roman"/>
          <w:u w:val="single"/>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5.1</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Rapport des non-conformités, investigation, analyse et action corrective</w:t>
      </w:r>
    </w:p>
    <w:p w:rsidRPr="005975A6" w:rsidR="00C849E3" w:rsidP="00C849E3" w:rsidRDefault="00C849E3" w14:paraId="657967B0"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5.2</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 xml:space="preserve">Objectifs </w:t>
      </w:r>
      <w:proofErr w:type="spellStart"/>
      <w:r w:rsidRPr="005975A6">
        <w:rPr>
          <w:rFonts w:ascii="Calibri" w:hAnsi="Calibri" w:eastAsia="Calibri" w:cs="Times New Roman"/>
          <w:sz w:val="32"/>
          <w:szCs w:val="32"/>
          <w:u w:val="single"/>
          <w:lang w:val="fr-BE"/>
        </w:rPr>
        <w:t>QHSE&amp;Séc&amp;RSE</w:t>
      </w:r>
      <w:proofErr w:type="spellEnd"/>
      <w:r w:rsidRPr="005975A6">
        <w:rPr>
          <w:rFonts w:ascii="Calibri" w:hAnsi="Calibri" w:eastAsia="Calibri" w:cs="Times New Roman"/>
          <w:sz w:val="32"/>
          <w:szCs w:val="32"/>
          <w:u w:val="single"/>
          <w:lang w:val="fr-BE"/>
        </w:rPr>
        <w:t>. Et analyses de tendance</w:t>
      </w:r>
    </w:p>
    <w:p w:rsidRPr="005975A6" w:rsidR="00C849E3" w:rsidP="00C849E3" w:rsidRDefault="00C849E3" w14:paraId="7D8BBF26" w14:textId="77777777">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5.3</w:t>
      </w:r>
      <w:r w:rsidRPr="005975A6">
        <w:rPr>
          <w:rFonts w:ascii="Calibri" w:hAnsi="Calibri" w:eastAsia="Calibri" w:cs="Times New Roman"/>
          <w:sz w:val="32"/>
          <w:szCs w:val="32"/>
          <w:lang w:val="fr-BE"/>
        </w:rPr>
        <w:tab/>
      </w:r>
      <w:hyperlink w:history="1" w:anchor="Internal_Audit">
        <w:r w:rsidRPr="005975A6">
          <w:rPr>
            <w:rFonts w:ascii="Calibri" w:hAnsi="Calibri" w:eastAsia="Calibri" w:cs="Times New Roman"/>
            <w:sz w:val="32"/>
            <w:szCs w:val="32"/>
            <w:u w:val="single"/>
            <w:lang w:val="fr-BE"/>
          </w:rPr>
          <w:t>Audit</w:t>
        </w:r>
      </w:hyperlink>
      <w:r w:rsidRPr="005975A6">
        <w:rPr>
          <w:rFonts w:ascii="Calibri" w:hAnsi="Calibri" w:eastAsia="Calibri" w:cs="Times New Roman"/>
          <w:sz w:val="32"/>
          <w:szCs w:val="32"/>
          <w:u w:val="single"/>
          <w:lang w:val="fr-BE"/>
        </w:rPr>
        <w:t>s internes</w:t>
      </w:r>
    </w:p>
    <w:p w:rsidR="00C67DF7" w:rsidP="00C67DF7" w:rsidRDefault="00C849E3" w14:paraId="349FD21B" w14:textId="5E72F6C5">
      <w:pPr>
        <w:spacing w:after="0" w:line="240" w:lineRule="auto"/>
        <w:ind w:left="567"/>
        <w:rPr>
          <w:rFonts w:ascii="Calibri" w:hAnsi="Calibri" w:eastAsia="Calibri" w:cs="Times New Roman"/>
          <w:sz w:val="32"/>
          <w:szCs w:val="32"/>
          <w:lang w:val="fr-BE"/>
        </w:rPr>
      </w:pP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ab/>
      </w:r>
      <w:r w:rsidRPr="005975A6">
        <w:rPr>
          <w:rFonts w:ascii="Calibri" w:hAnsi="Calibri" w:eastAsia="Calibri" w:cs="Times New Roman"/>
          <w:sz w:val="32"/>
          <w:szCs w:val="32"/>
          <w:lang w:val="fr-BE"/>
        </w:rPr>
        <w:t>5.4</w:t>
      </w:r>
      <w:r w:rsidRPr="005975A6">
        <w:rPr>
          <w:rFonts w:ascii="Calibri" w:hAnsi="Calibri" w:eastAsia="Calibri" w:cs="Times New Roman"/>
          <w:sz w:val="32"/>
          <w:szCs w:val="32"/>
          <w:lang w:val="fr-BE"/>
        </w:rPr>
        <w:tab/>
      </w:r>
      <w:r w:rsidRPr="005975A6">
        <w:rPr>
          <w:rFonts w:ascii="Calibri" w:hAnsi="Calibri" w:eastAsia="Calibri" w:cs="Times New Roman"/>
          <w:sz w:val="32"/>
          <w:szCs w:val="32"/>
          <w:u w:val="single"/>
          <w:lang w:val="fr-BE"/>
        </w:rPr>
        <w:t>Réunions de revue de direction</w:t>
      </w:r>
    </w:p>
    <w:p w:rsidRPr="002932F8" w:rsidR="002932F8" w:rsidP="002932F8" w:rsidRDefault="002932F8" w14:paraId="7B71D7ED" w14:textId="71BD87CD">
      <w:pPr>
        <w:spacing w:after="0" w:line="240" w:lineRule="auto"/>
        <w:ind w:left="1440"/>
        <w:rPr>
          <w:color w:val="FF0000"/>
          <w:sz w:val="32"/>
          <w:szCs w:val="32"/>
          <w:u w:val="single"/>
          <w:lang w:val="fr-BE"/>
        </w:rPr>
      </w:pPr>
      <w:r w:rsidRPr="002932F8">
        <w:rPr>
          <w:color w:val="FF0000"/>
          <w:sz w:val="32"/>
          <w:szCs w:val="32"/>
          <w:u w:val="single"/>
          <w:lang w:val="fr-BE"/>
        </w:rPr>
        <w:t xml:space="preserve">Annexe : Définitions relatives aux questions sur la perte de </w:t>
      </w:r>
      <w:r w:rsidR="00843D37">
        <w:rPr>
          <w:color w:val="FF0000"/>
          <w:sz w:val="32"/>
          <w:szCs w:val="32"/>
          <w:u w:val="single"/>
          <w:lang w:val="fr-BE"/>
        </w:rPr>
        <w:t>granulés</w:t>
      </w:r>
      <w:r w:rsidRPr="002932F8">
        <w:rPr>
          <w:color w:val="FF0000"/>
          <w:sz w:val="32"/>
          <w:szCs w:val="32"/>
          <w:u w:val="single"/>
          <w:lang w:val="fr-BE"/>
        </w:rPr>
        <w:t xml:space="preserve"> plastiques</w:t>
      </w:r>
    </w:p>
    <w:p w:rsidRPr="005975A6" w:rsidR="008A2EE1" w:rsidRDefault="008A2EE1" w14:paraId="62DE6569" w14:textId="77777777">
      <w:pPr>
        <w:rPr>
          <w:rFonts w:ascii="Calibri" w:hAnsi="Calibri" w:eastAsia="Times New Roman" w:cs="Calibri"/>
          <w:b/>
          <w:bCs/>
          <w:color w:val="0070C0"/>
          <w:sz w:val="36"/>
          <w:szCs w:val="36"/>
          <w:lang w:val="fr-BE"/>
        </w:rPr>
      </w:pPr>
      <w:r w:rsidRPr="005975A6">
        <w:rPr>
          <w:rFonts w:ascii="Calibri" w:hAnsi="Calibri" w:eastAsia="Times New Roman" w:cs="Calibri"/>
          <w:b/>
          <w:bCs/>
          <w:color w:val="0070C0"/>
          <w:sz w:val="36"/>
          <w:szCs w:val="36"/>
          <w:lang w:val="fr-BE"/>
        </w:rPr>
        <w:br w:type="page"/>
      </w:r>
    </w:p>
    <w:p w:rsidRPr="005975A6" w:rsidR="00815E1B" w:rsidP="00C86BDC" w:rsidRDefault="00815E1B" w14:paraId="0ECA39CE" w14:textId="3A6B3A68">
      <w:pPr>
        <w:tabs>
          <w:tab w:val="left" w:pos="14330"/>
          <w:tab w:val="left" w:pos="14850"/>
          <w:tab w:val="left" w:pos="15370"/>
        </w:tabs>
        <w:spacing w:after="0" w:line="240" w:lineRule="auto"/>
        <w:ind w:left="113"/>
        <w:rPr>
          <w:rFonts w:ascii="Calibri" w:hAnsi="Calibri" w:eastAsia="Times New Roman" w:cs="Calibri"/>
          <w:b/>
          <w:bCs/>
          <w:sz w:val="18"/>
          <w:szCs w:val="18"/>
          <w:lang w:val="fr-BE"/>
        </w:rPr>
      </w:pPr>
      <w:r w:rsidRPr="005975A6">
        <w:rPr>
          <w:rFonts w:ascii="Calibri" w:hAnsi="Calibri" w:eastAsia="Times New Roman" w:cs="Calibri"/>
          <w:b/>
          <w:bCs/>
          <w:color w:val="0070C0"/>
          <w:sz w:val="36"/>
          <w:szCs w:val="36"/>
          <w:lang w:val="fr-BE"/>
        </w:rPr>
        <w:tab/>
      </w:r>
      <w:r w:rsidRPr="005975A6">
        <w:rPr>
          <w:rFonts w:ascii="Calibri" w:hAnsi="Calibri" w:eastAsia="Times New Roman" w:cs="Calibri"/>
          <w:b/>
          <w:bCs/>
          <w:sz w:val="18"/>
          <w:szCs w:val="18"/>
          <w:lang w:val="fr-BE"/>
        </w:rPr>
        <w:tab/>
      </w:r>
      <w:r w:rsidRPr="005975A6">
        <w:rPr>
          <w:rFonts w:ascii="Calibri" w:hAnsi="Calibri" w:eastAsia="Times New Roman" w:cs="Calibri"/>
          <w:b/>
          <w:bCs/>
          <w:sz w:val="18"/>
          <w:szCs w:val="18"/>
          <w:lang w:val="fr-BE"/>
        </w:rPr>
        <w:tab/>
      </w:r>
    </w:p>
    <w:tbl>
      <w:tblPr>
        <w:tblW w:w="15524" w:type="dxa"/>
        <w:jc w:val="center"/>
        <w:shd w:val="clear" w:color="auto" w:fill="FFFFFF" w:themeFill="background1"/>
        <w:tblLook w:val="04A0" w:firstRow="1" w:lastRow="0" w:firstColumn="1" w:lastColumn="0" w:noHBand="0" w:noVBand="1"/>
      </w:tblPr>
      <w:tblGrid>
        <w:gridCol w:w="1129"/>
        <w:gridCol w:w="3560"/>
        <w:gridCol w:w="15"/>
        <w:gridCol w:w="274"/>
        <w:gridCol w:w="9479"/>
        <w:gridCol w:w="1067"/>
      </w:tblGrid>
      <w:tr w:rsidRPr="003F3482" w:rsidR="00B44C9C" w:rsidTr="1A8DC0C9" w14:paraId="57EDBBCE" w14:textId="14515430">
        <w:trPr>
          <w:trHeight w:val="840"/>
          <w:jc w:val="center"/>
        </w:trPr>
        <w:tc>
          <w:tcPr>
            <w:tcW w:w="14457" w:type="dxa"/>
            <w:gridSpan w:val="5"/>
            <w:tcBorders>
              <w:top w:val="single" w:color="auto" w:sz="4" w:space="0"/>
              <w:left w:val="single" w:color="auto" w:sz="4" w:space="0"/>
              <w:bottom w:val="single" w:color="auto" w:sz="4" w:space="0"/>
              <w:right w:val="single" w:color="auto" w:sz="4" w:space="0"/>
            </w:tcBorders>
            <w:shd w:val="clear" w:color="auto" w:fill="FFFFFF" w:themeFill="background1"/>
            <w:tcMar/>
          </w:tcPr>
          <w:p w:rsidRPr="00B62286" w:rsidR="00B44C9C" w:rsidP="003A2717" w:rsidRDefault="00B44C9C" w14:paraId="35AC3FCB" w14:textId="3CB88730">
            <w:pPr>
              <w:spacing w:after="0" w:line="240" w:lineRule="auto"/>
              <w:jc w:val="center"/>
              <w:rPr>
                <w:rFonts w:ascii="Calibri" w:hAnsi="Calibri" w:eastAsia="Times New Roman" w:cs="Calibri"/>
                <w:b/>
                <w:bCs/>
                <w:color w:val="0066CC"/>
                <w:sz w:val="36"/>
                <w:szCs w:val="36"/>
                <w:lang w:val="fr-BE"/>
              </w:rPr>
            </w:pPr>
            <w:r w:rsidRPr="00B62286">
              <w:rPr>
                <w:rFonts w:ascii="Calibri" w:hAnsi="Calibri" w:eastAsia="Times New Roman" w:cs="Calibri"/>
                <w:b/>
                <w:bCs/>
                <w:sz w:val="36"/>
                <w:szCs w:val="36"/>
                <w:lang w:val="fr-BE"/>
              </w:rPr>
              <w:t xml:space="preserve">SQAS </w:t>
            </w:r>
            <w:proofErr w:type="spellStart"/>
            <w:r w:rsidRPr="00B62286">
              <w:rPr>
                <w:rFonts w:ascii="Calibri" w:hAnsi="Calibri" w:eastAsia="Times New Roman" w:cs="Calibri"/>
                <w:b/>
                <w:bCs/>
                <w:sz w:val="36"/>
                <w:szCs w:val="36"/>
                <w:lang w:val="fr-BE"/>
              </w:rPr>
              <w:t>Core</w:t>
            </w:r>
            <w:proofErr w:type="spellEnd"/>
            <w:r w:rsidRPr="00B62286">
              <w:rPr>
                <w:rFonts w:ascii="Calibri" w:hAnsi="Calibri" w:eastAsia="Times New Roman" w:cs="Calibri"/>
                <w:b/>
                <w:bCs/>
                <w:sz w:val="36"/>
                <w:szCs w:val="36"/>
                <w:lang w:val="fr-BE"/>
              </w:rPr>
              <w:t xml:space="preserve"> </w:t>
            </w:r>
            <w:r w:rsidRPr="00B62286">
              <w:rPr>
                <w:rFonts w:ascii="Calibri" w:hAnsi="Calibri" w:eastAsia="Times New Roman" w:cs="Calibri"/>
                <w:b/>
                <w:bCs/>
                <w:color w:val="0066CC"/>
                <w:sz w:val="36"/>
                <w:szCs w:val="36"/>
                <w:lang w:val="fr-BE"/>
              </w:rPr>
              <w:t>2022</w:t>
            </w:r>
            <w:r>
              <w:rPr>
                <w:rFonts w:ascii="Calibri" w:hAnsi="Calibri" w:eastAsia="Times New Roman" w:cs="Calibri"/>
                <w:b/>
                <w:bCs/>
                <w:color w:val="0066CC"/>
                <w:sz w:val="36"/>
                <w:szCs w:val="36"/>
                <w:lang w:val="fr-BE"/>
              </w:rPr>
              <w:t xml:space="preserve"> </w:t>
            </w:r>
            <w:r w:rsidRPr="00600C41">
              <w:rPr>
                <w:rFonts w:ascii="Calibri" w:hAnsi="Calibri" w:eastAsia="Times New Roman" w:cs="Calibri"/>
                <w:b/>
                <w:bCs/>
                <w:color w:val="00B050"/>
                <w:sz w:val="36"/>
                <w:szCs w:val="36"/>
                <w:lang w:val="fr-BE"/>
              </w:rPr>
              <w:t>Révisé</w:t>
            </w:r>
            <w:r w:rsidRPr="002932F8" w:rsidR="002932F8">
              <w:rPr>
                <w:rFonts w:ascii="Calibri" w:hAnsi="Calibri" w:eastAsia="Times New Roman" w:cs="Calibri"/>
                <w:b/>
                <w:bCs/>
                <w:color w:val="FF0000"/>
                <w:sz w:val="36"/>
                <w:szCs w:val="36"/>
                <w:lang w:val="fr-BE"/>
              </w:rPr>
              <w:t xml:space="preserve"> version 2</w:t>
            </w:r>
            <w:r w:rsidRPr="002932F8">
              <w:rPr>
                <w:rFonts w:ascii="Calibri" w:hAnsi="Calibri" w:eastAsia="Times New Roman" w:cs="Calibri"/>
                <w:b/>
                <w:bCs/>
                <w:color w:val="FF0000"/>
                <w:sz w:val="36"/>
                <w:szCs w:val="36"/>
                <w:lang w:val="fr-BE"/>
              </w:rPr>
              <w:t xml:space="preserve"> </w:t>
            </w:r>
            <w:r w:rsidRPr="00B62286">
              <w:rPr>
                <w:rFonts w:ascii="Calibri" w:hAnsi="Calibri" w:eastAsia="Times New Roman" w:cs="Calibri"/>
                <w:b/>
                <w:bCs/>
                <w:sz w:val="36"/>
                <w:szCs w:val="36"/>
                <w:lang w:val="fr-BE"/>
              </w:rPr>
              <w:t xml:space="preserve">- Questionnaire &amp; </w:t>
            </w:r>
            <w:r>
              <w:rPr>
                <w:rFonts w:ascii="Calibri" w:hAnsi="Calibri" w:eastAsia="Times New Roman" w:cs="Calibri"/>
                <w:b/>
                <w:bCs/>
                <w:sz w:val="36"/>
                <w:szCs w:val="36"/>
                <w:lang w:val="fr-BE"/>
              </w:rPr>
              <w:t>Guide de lecture</w:t>
            </w:r>
            <w:r w:rsidRPr="00B62286">
              <w:rPr>
                <w:rFonts w:ascii="Calibri" w:hAnsi="Calibri" w:eastAsia="Times New Roman" w:cs="Calibri"/>
                <w:b/>
                <w:bCs/>
                <w:sz w:val="36"/>
                <w:szCs w:val="36"/>
                <w:lang w:val="fr-BE"/>
              </w:rPr>
              <w:t xml:space="preserve"> </w:t>
            </w:r>
            <w:r>
              <w:rPr>
                <w:rFonts w:ascii="Calibri" w:hAnsi="Calibri" w:eastAsia="Times New Roman" w:cs="Calibri"/>
                <w:b/>
                <w:bCs/>
                <w:sz w:val="36"/>
                <w:szCs w:val="36"/>
                <w:lang w:val="fr-BE"/>
              </w:rPr>
              <w:t>–</w:t>
            </w:r>
            <w:r w:rsidRPr="00B62286">
              <w:rPr>
                <w:rFonts w:ascii="Calibri" w:hAnsi="Calibri" w:eastAsia="Times New Roman" w:cs="Calibri"/>
                <w:b/>
                <w:bCs/>
                <w:sz w:val="36"/>
                <w:szCs w:val="36"/>
                <w:lang w:val="fr-BE"/>
              </w:rPr>
              <w:t xml:space="preserve"> </w:t>
            </w:r>
            <w:r>
              <w:rPr>
                <w:rFonts w:ascii="Calibri" w:hAnsi="Calibri" w:eastAsia="Times New Roman" w:cs="Calibri"/>
                <w:b/>
                <w:bCs/>
                <w:sz w:val="36"/>
                <w:szCs w:val="36"/>
                <w:lang w:val="fr-BE"/>
              </w:rPr>
              <w:t xml:space="preserve">Version </w:t>
            </w:r>
            <w:proofErr w:type="spellStart"/>
            <w:r>
              <w:rPr>
                <w:rFonts w:ascii="Calibri" w:hAnsi="Calibri" w:eastAsia="Times New Roman" w:cs="Calibri"/>
                <w:b/>
                <w:bCs/>
                <w:sz w:val="36"/>
                <w:szCs w:val="36"/>
                <w:lang w:val="fr-BE"/>
              </w:rPr>
              <w:t>francaise</w:t>
            </w:r>
            <w:proofErr w:type="spellEnd"/>
            <w:r w:rsidRPr="00B62286">
              <w:rPr>
                <w:rFonts w:ascii="Calibri" w:hAnsi="Calibri" w:eastAsia="Times New Roman" w:cs="Calibri"/>
                <w:b/>
                <w:bCs/>
                <w:color w:val="0066CC"/>
                <w:sz w:val="36"/>
                <w:szCs w:val="36"/>
                <w:lang w:val="fr-BE"/>
              </w:rPr>
              <w:t xml:space="preserve"> </w:t>
            </w:r>
          </w:p>
          <w:p w:rsidRPr="0076086C" w:rsidR="00B44C9C" w:rsidP="005E35C9" w:rsidRDefault="00B44C9C" w14:paraId="0BE4F21A" w14:textId="77777777">
            <w:pPr>
              <w:spacing w:after="0" w:line="240" w:lineRule="auto"/>
              <w:jc w:val="center"/>
              <w:rPr>
                <w:rFonts w:ascii="Calibri" w:hAnsi="Calibri" w:eastAsia="Times New Roman" w:cs="Calibri"/>
                <w:b/>
                <w:bCs/>
                <w:color w:val="00B050"/>
                <w:sz w:val="36"/>
                <w:szCs w:val="36"/>
                <w:lang w:val="es-ES"/>
              </w:rPr>
            </w:pPr>
            <w:r w:rsidRPr="0076086C">
              <w:rPr>
                <w:rFonts w:ascii="Calibri" w:hAnsi="Calibri" w:eastAsia="Times New Roman" w:cs="Calibri"/>
                <w:b/>
                <w:bCs/>
                <w:color w:val="0066CC"/>
                <w:sz w:val="36"/>
                <w:szCs w:val="36"/>
                <w:lang w:val="fr-BE"/>
              </w:rPr>
              <w:t xml:space="preserve">Nouveau texte </w:t>
            </w:r>
            <w:r w:rsidRPr="0076086C">
              <w:rPr>
                <w:rFonts w:ascii="Calibri" w:hAnsi="Calibri" w:eastAsia="Times New Roman" w:cs="Calibri"/>
                <w:b/>
                <w:bCs/>
                <w:color w:val="00B050"/>
                <w:sz w:val="36"/>
                <w:szCs w:val="36"/>
                <w:lang w:val="fr-BE"/>
              </w:rPr>
              <w:t xml:space="preserve">par rapport à la version 2019 </w:t>
            </w:r>
            <w:r w:rsidRPr="0076086C">
              <w:rPr>
                <w:rFonts w:ascii="Calibri" w:hAnsi="Calibri" w:eastAsia="Times New Roman" w:cs="Calibri"/>
                <w:b/>
                <w:bCs/>
                <w:color w:val="0066CC"/>
                <w:sz w:val="36"/>
                <w:szCs w:val="36"/>
                <w:lang w:val="fr-BE"/>
              </w:rPr>
              <w:t xml:space="preserve">texte en bleu. </w:t>
            </w:r>
            <w:r w:rsidRPr="0076086C">
              <w:rPr>
                <w:rFonts w:ascii="Calibri" w:hAnsi="Calibri" w:eastAsia="Times New Roman" w:cs="Calibri"/>
                <w:b/>
                <w:bCs/>
                <w:color w:val="00B050"/>
                <w:sz w:val="36"/>
                <w:szCs w:val="36"/>
                <w:lang w:val="es-ES"/>
              </w:rPr>
              <w:t xml:space="preserve">Nouveau </w:t>
            </w:r>
            <w:proofErr w:type="spellStart"/>
            <w:r w:rsidRPr="0076086C">
              <w:rPr>
                <w:rFonts w:ascii="Calibri" w:hAnsi="Calibri" w:eastAsia="Times New Roman" w:cs="Calibri"/>
                <w:b/>
                <w:bCs/>
                <w:color w:val="00B050"/>
                <w:sz w:val="36"/>
                <w:szCs w:val="36"/>
                <w:lang w:val="es-ES"/>
              </w:rPr>
              <w:t>texte</w:t>
            </w:r>
            <w:proofErr w:type="spellEnd"/>
            <w:r w:rsidRPr="0076086C">
              <w:rPr>
                <w:rFonts w:ascii="Calibri" w:hAnsi="Calibri" w:eastAsia="Times New Roman" w:cs="Calibri"/>
                <w:b/>
                <w:bCs/>
                <w:color w:val="00B050"/>
                <w:sz w:val="36"/>
                <w:szCs w:val="36"/>
                <w:lang w:val="es-ES"/>
              </w:rPr>
              <w:t xml:space="preserve"> </w:t>
            </w:r>
            <w:proofErr w:type="spellStart"/>
            <w:r w:rsidRPr="0076086C">
              <w:rPr>
                <w:rFonts w:ascii="Calibri" w:hAnsi="Calibri" w:eastAsia="Times New Roman" w:cs="Calibri"/>
                <w:b/>
                <w:bCs/>
                <w:color w:val="00B050"/>
                <w:sz w:val="36"/>
                <w:szCs w:val="36"/>
                <w:lang w:val="es-ES"/>
              </w:rPr>
              <w:t>révisé</w:t>
            </w:r>
            <w:proofErr w:type="spellEnd"/>
            <w:r w:rsidRPr="0076086C">
              <w:rPr>
                <w:rFonts w:ascii="Calibri" w:hAnsi="Calibri" w:eastAsia="Times New Roman" w:cs="Calibri"/>
                <w:b/>
                <w:bCs/>
                <w:color w:val="00B050"/>
                <w:sz w:val="36"/>
                <w:szCs w:val="36"/>
                <w:lang w:val="es-ES"/>
              </w:rPr>
              <w:t xml:space="preserve"> en </w:t>
            </w:r>
            <w:proofErr w:type="spellStart"/>
            <w:r w:rsidRPr="0076086C">
              <w:rPr>
                <w:rFonts w:ascii="Calibri" w:hAnsi="Calibri" w:eastAsia="Times New Roman" w:cs="Calibri"/>
                <w:b/>
                <w:bCs/>
                <w:color w:val="00B050"/>
                <w:sz w:val="36"/>
                <w:szCs w:val="36"/>
                <w:lang w:val="es-ES"/>
              </w:rPr>
              <w:t>vert</w:t>
            </w:r>
            <w:proofErr w:type="spellEnd"/>
            <w:r w:rsidRPr="0076086C">
              <w:rPr>
                <w:rFonts w:ascii="Calibri" w:hAnsi="Calibri" w:eastAsia="Times New Roman" w:cs="Calibri"/>
                <w:b/>
                <w:bCs/>
                <w:color w:val="00B050"/>
                <w:sz w:val="36"/>
                <w:szCs w:val="36"/>
                <w:lang w:val="es-ES"/>
              </w:rPr>
              <w:t>.</w:t>
            </w:r>
          </w:p>
          <w:p w:rsidRPr="0076086C" w:rsidR="002932F8" w:rsidP="002932F8" w:rsidRDefault="002932F8" w14:paraId="6A069B24" w14:textId="77777777">
            <w:pPr>
              <w:spacing w:after="0" w:line="240" w:lineRule="auto"/>
              <w:jc w:val="center"/>
              <w:rPr>
                <w:rFonts w:ascii="Calibri" w:hAnsi="Calibri" w:eastAsia="Times New Roman" w:cs="Calibri"/>
                <w:b/>
                <w:bCs/>
                <w:color w:val="FF0000"/>
                <w:sz w:val="36"/>
                <w:szCs w:val="36"/>
                <w:lang w:val="es-ES"/>
              </w:rPr>
            </w:pPr>
            <w:r w:rsidRPr="0076086C">
              <w:rPr>
                <w:rFonts w:ascii="Calibri" w:hAnsi="Calibri" w:eastAsia="Times New Roman" w:cs="Calibri"/>
                <w:b/>
                <w:bCs/>
                <w:color w:val="FF0000"/>
                <w:sz w:val="36"/>
                <w:szCs w:val="36"/>
                <w:lang w:val="es-ES"/>
              </w:rPr>
              <w:t xml:space="preserve">Le </w:t>
            </w:r>
            <w:proofErr w:type="spellStart"/>
            <w:r w:rsidRPr="0076086C">
              <w:rPr>
                <w:rFonts w:ascii="Calibri" w:hAnsi="Calibri" w:eastAsia="Times New Roman" w:cs="Calibri"/>
                <w:b/>
                <w:bCs/>
                <w:color w:val="FF0000"/>
                <w:sz w:val="36"/>
                <w:szCs w:val="36"/>
                <w:lang w:val="es-ES"/>
              </w:rPr>
              <w:t>nouveau</w:t>
            </w:r>
            <w:proofErr w:type="spellEnd"/>
            <w:r w:rsidRPr="0076086C">
              <w:rPr>
                <w:rFonts w:ascii="Calibri" w:hAnsi="Calibri" w:eastAsia="Times New Roman" w:cs="Calibri"/>
                <w:b/>
                <w:bCs/>
                <w:color w:val="FF0000"/>
                <w:sz w:val="36"/>
                <w:szCs w:val="36"/>
                <w:lang w:val="es-ES"/>
              </w:rPr>
              <w:t xml:space="preserve"> </w:t>
            </w:r>
            <w:proofErr w:type="spellStart"/>
            <w:r w:rsidRPr="0076086C">
              <w:rPr>
                <w:rFonts w:ascii="Calibri" w:hAnsi="Calibri" w:eastAsia="Times New Roman" w:cs="Calibri"/>
                <w:b/>
                <w:bCs/>
                <w:color w:val="FF0000"/>
                <w:sz w:val="36"/>
                <w:szCs w:val="36"/>
                <w:lang w:val="es-ES"/>
              </w:rPr>
              <w:t>texte</w:t>
            </w:r>
            <w:proofErr w:type="spellEnd"/>
            <w:r w:rsidRPr="0076086C">
              <w:rPr>
                <w:rFonts w:ascii="Calibri" w:hAnsi="Calibri" w:eastAsia="Times New Roman" w:cs="Calibri"/>
                <w:b/>
                <w:bCs/>
                <w:color w:val="FF0000"/>
                <w:sz w:val="36"/>
                <w:szCs w:val="36"/>
                <w:lang w:val="es-ES"/>
              </w:rPr>
              <w:t xml:space="preserve"> de la </w:t>
            </w:r>
            <w:proofErr w:type="spellStart"/>
            <w:r w:rsidRPr="0076086C">
              <w:rPr>
                <w:rFonts w:ascii="Calibri" w:hAnsi="Calibri" w:eastAsia="Times New Roman" w:cs="Calibri"/>
                <w:b/>
                <w:bCs/>
                <w:color w:val="FF0000"/>
                <w:sz w:val="36"/>
                <w:szCs w:val="36"/>
                <w:lang w:val="es-ES"/>
              </w:rPr>
              <w:t>version</w:t>
            </w:r>
            <w:proofErr w:type="spellEnd"/>
            <w:r w:rsidRPr="0076086C">
              <w:rPr>
                <w:rFonts w:ascii="Calibri" w:hAnsi="Calibri" w:eastAsia="Times New Roman" w:cs="Calibri"/>
                <w:b/>
                <w:bCs/>
                <w:color w:val="FF0000"/>
                <w:sz w:val="36"/>
                <w:szCs w:val="36"/>
                <w:lang w:val="es-ES"/>
              </w:rPr>
              <w:t xml:space="preserve"> 2 </w:t>
            </w:r>
            <w:proofErr w:type="spellStart"/>
            <w:r w:rsidRPr="0076086C">
              <w:rPr>
                <w:rFonts w:ascii="Calibri" w:hAnsi="Calibri" w:eastAsia="Times New Roman" w:cs="Calibri"/>
                <w:b/>
                <w:bCs/>
                <w:color w:val="FF0000"/>
                <w:sz w:val="36"/>
                <w:szCs w:val="36"/>
                <w:lang w:val="es-ES"/>
              </w:rPr>
              <w:t>est</w:t>
            </w:r>
            <w:proofErr w:type="spellEnd"/>
            <w:r w:rsidRPr="0076086C">
              <w:rPr>
                <w:rFonts w:ascii="Calibri" w:hAnsi="Calibri" w:eastAsia="Times New Roman" w:cs="Calibri"/>
                <w:b/>
                <w:bCs/>
                <w:color w:val="FF0000"/>
                <w:sz w:val="36"/>
                <w:szCs w:val="36"/>
                <w:lang w:val="es-ES"/>
              </w:rPr>
              <w:t xml:space="preserve"> en rouge</w:t>
            </w:r>
          </w:p>
          <w:p w:rsidRPr="003F3482" w:rsidR="002932F8" w:rsidP="002932F8" w:rsidRDefault="002932F8" w14:paraId="34E85F07" w14:textId="1A7A938A">
            <w:pPr>
              <w:spacing w:after="0" w:line="240" w:lineRule="auto"/>
              <w:jc w:val="center"/>
              <w:rPr>
                <w:rFonts w:ascii="Calibri" w:hAnsi="Calibri" w:eastAsia="Times New Roman" w:cs="Calibri"/>
                <w:b/>
                <w:bCs/>
                <w:sz w:val="36"/>
                <w:szCs w:val="36"/>
                <w:lang w:val="en-GB"/>
              </w:rPr>
            </w:pPr>
            <w:r w:rsidRPr="002932F8">
              <w:rPr>
                <w:rFonts w:ascii="Calibri" w:hAnsi="Calibri" w:eastAsia="Times New Roman" w:cs="Calibri"/>
                <w:b/>
                <w:bCs/>
                <w:color w:val="FF0000"/>
                <w:sz w:val="36"/>
                <w:szCs w:val="36"/>
                <w:lang w:val="en-GB"/>
              </w:rPr>
              <w:t xml:space="preserve">(*) La </w:t>
            </w:r>
            <w:proofErr w:type="spellStart"/>
            <w:r w:rsidRPr="002932F8">
              <w:rPr>
                <w:rFonts w:ascii="Calibri" w:hAnsi="Calibri" w:eastAsia="Times New Roman" w:cs="Calibri"/>
                <w:b/>
                <w:bCs/>
                <w:color w:val="FF0000"/>
                <w:sz w:val="36"/>
                <w:szCs w:val="36"/>
                <w:lang w:val="en-GB"/>
              </w:rPr>
              <w:t>lettre</w:t>
            </w:r>
            <w:proofErr w:type="spellEnd"/>
            <w:r w:rsidRPr="002932F8">
              <w:rPr>
                <w:rFonts w:ascii="Calibri" w:hAnsi="Calibri" w:eastAsia="Times New Roman" w:cs="Calibri"/>
                <w:b/>
                <w:bCs/>
                <w:color w:val="FF0000"/>
                <w:sz w:val="36"/>
                <w:szCs w:val="36"/>
                <w:lang w:val="en-GB"/>
              </w:rPr>
              <w:t xml:space="preserve"> "M" dans </w:t>
            </w:r>
            <w:proofErr w:type="spellStart"/>
            <w:r w:rsidRPr="002932F8">
              <w:rPr>
                <w:rFonts w:ascii="Calibri" w:hAnsi="Calibri" w:eastAsia="Times New Roman" w:cs="Calibri"/>
                <w:b/>
                <w:bCs/>
                <w:color w:val="FF0000"/>
                <w:sz w:val="36"/>
                <w:szCs w:val="36"/>
                <w:lang w:val="en-GB"/>
              </w:rPr>
              <w:t>cette</w:t>
            </w:r>
            <w:proofErr w:type="spellEnd"/>
            <w:r w:rsidRPr="002932F8">
              <w:rPr>
                <w:rFonts w:ascii="Calibri" w:hAnsi="Calibri" w:eastAsia="Times New Roman" w:cs="Calibri"/>
                <w:b/>
                <w:bCs/>
                <w:color w:val="FF0000"/>
                <w:sz w:val="36"/>
                <w:szCs w:val="36"/>
                <w:lang w:val="en-GB"/>
              </w:rPr>
              <w:t xml:space="preserve"> </w:t>
            </w:r>
            <w:proofErr w:type="spellStart"/>
            <w:r w:rsidRPr="002932F8">
              <w:rPr>
                <w:rFonts w:ascii="Calibri" w:hAnsi="Calibri" w:eastAsia="Times New Roman" w:cs="Calibri"/>
                <w:b/>
                <w:bCs/>
                <w:color w:val="FF0000"/>
                <w:sz w:val="36"/>
                <w:szCs w:val="36"/>
                <w:lang w:val="en-GB"/>
              </w:rPr>
              <w:t>colonne</w:t>
            </w:r>
            <w:proofErr w:type="spellEnd"/>
            <w:r w:rsidRPr="002932F8">
              <w:rPr>
                <w:rFonts w:ascii="Calibri" w:hAnsi="Calibri" w:eastAsia="Times New Roman" w:cs="Calibri"/>
                <w:b/>
                <w:bCs/>
                <w:color w:val="FF0000"/>
                <w:sz w:val="36"/>
                <w:szCs w:val="36"/>
                <w:lang w:val="en-GB"/>
              </w:rPr>
              <w:t xml:space="preserve"> </w:t>
            </w:r>
            <w:proofErr w:type="spellStart"/>
            <w:r w:rsidRPr="002932F8">
              <w:rPr>
                <w:rFonts w:ascii="Calibri" w:hAnsi="Calibri" w:eastAsia="Times New Roman" w:cs="Calibri"/>
                <w:b/>
                <w:bCs/>
                <w:color w:val="FF0000"/>
                <w:sz w:val="36"/>
                <w:szCs w:val="36"/>
                <w:lang w:val="en-GB"/>
              </w:rPr>
              <w:t>identifie</w:t>
            </w:r>
            <w:proofErr w:type="spellEnd"/>
            <w:r w:rsidRPr="002932F8">
              <w:rPr>
                <w:rFonts w:ascii="Calibri" w:hAnsi="Calibri" w:eastAsia="Times New Roman" w:cs="Calibri"/>
                <w:b/>
                <w:bCs/>
                <w:color w:val="FF0000"/>
                <w:sz w:val="36"/>
                <w:szCs w:val="36"/>
                <w:lang w:val="en-GB"/>
              </w:rPr>
              <w:t xml:space="preserve"> </w:t>
            </w:r>
            <w:proofErr w:type="spellStart"/>
            <w:r w:rsidRPr="002932F8">
              <w:rPr>
                <w:rFonts w:ascii="Calibri" w:hAnsi="Calibri" w:eastAsia="Times New Roman" w:cs="Calibri"/>
                <w:b/>
                <w:bCs/>
                <w:color w:val="FF0000"/>
                <w:sz w:val="36"/>
                <w:szCs w:val="36"/>
                <w:lang w:val="en-GB"/>
              </w:rPr>
              <w:t>une</w:t>
            </w:r>
            <w:proofErr w:type="spellEnd"/>
            <w:r w:rsidRPr="002932F8">
              <w:rPr>
                <w:rFonts w:ascii="Calibri" w:hAnsi="Calibri" w:eastAsia="Times New Roman" w:cs="Calibri"/>
                <w:b/>
                <w:bCs/>
                <w:color w:val="FF0000"/>
                <w:sz w:val="36"/>
                <w:szCs w:val="36"/>
                <w:lang w:val="en-GB"/>
              </w:rPr>
              <w:t xml:space="preserve"> question </w:t>
            </w:r>
            <w:proofErr w:type="spellStart"/>
            <w:r w:rsidRPr="002932F8">
              <w:rPr>
                <w:rFonts w:ascii="Calibri" w:hAnsi="Calibri" w:eastAsia="Times New Roman" w:cs="Calibri"/>
                <w:b/>
                <w:bCs/>
                <w:color w:val="FF0000"/>
                <w:sz w:val="36"/>
                <w:szCs w:val="36"/>
                <w:lang w:val="en-GB"/>
              </w:rPr>
              <w:t>correspondant</w:t>
            </w:r>
            <w:proofErr w:type="spellEnd"/>
            <w:r w:rsidRPr="002932F8">
              <w:rPr>
                <w:rFonts w:ascii="Calibri" w:hAnsi="Calibri" w:eastAsia="Times New Roman" w:cs="Calibri"/>
                <w:b/>
                <w:bCs/>
                <w:color w:val="FF0000"/>
                <w:sz w:val="36"/>
                <w:szCs w:val="36"/>
                <w:lang w:val="en-GB"/>
              </w:rPr>
              <w:t xml:space="preserve"> aux exigences </w:t>
            </w:r>
            <w:proofErr w:type="spellStart"/>
            <w:r w:rsidRPr="002932F8">
              <w:rPr>
                <w:rFonts w:ascii="Calibri" w:hAnsi="Calibri" w:eastAsia="Times New Roman" w:cs="Calibri"/>
                <w:b/>
                <w:bCs/>
                <w:color w:val="FF0000"/>
                <w:sz w:val="36"/>
                <w:szCs w:val="36"/>
                <w:lang w:val="en-GB"/>
              </w:rPr>
              <w:t>obligatoires</w:t>
            </w:r>
            <w:proofErr w:type="spellEnd"/>
            <w:r w:rsidRPr="002932F8">
              <w:rPr>
                <w:rFonts w:ascii="Calibri" w:hAnsi="Calibri" w:eastAsia="Times New Roman" w:cs="Calibri"/>
                <w:b/>
                <w:bCs/>
                <w:color w:val="FF0000"/>
                <w:sz w:val="36"/>
                <w:szCs w:val="36"/>
                <w:lang w:val="en-GB"/>
              </w:rPr>
              <w:t xml:space="preserve"> de </w:t>
            </w:r>
            <w:proofErr w:type="spellStart"/>
            <w:r w:rsidRPr="002932F8">
              <w:rPr>
                <w:rFonts w:ascii="Calibri" w:hAnsi="Calibri" w:eastAsia="Times New Roman" w:cs="Calibri"/>
                <w:b/>
                <w:bCs/>
                <w:color w:val="FF0000"/>
                <w:sz w:val="36"/>
                <w:szCs w:val="36"/>
                <w:lang w:val="en-GB"/>
              </w:rPr>
              <w:t>l'OCS</w:t>
            </w:r>
            <w:proofErr w:type="spellEnd"/>
            <w:r w:rsidRPr="002932F8">
              <w:rPr>
                <w:rFonts w:ascii="Calibri" w:hAnsi="Calibri" w:eastAsia="Times New Roman" w:cs="Calibri"/>
                <w:b/>
                <w:bCs/>
                <w:color w:val="FF0000"/>
                <w:sz w:val="36"/>
                <w:szCs w:val="36"/>
                <w:lang w:val="en-GB"/>
              </w:rPr>
              <w:t>.</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2E7138" w:rsidR="00B44C9C" w:rsidP="002932F8" w:rsidRDefault="002932F8" w14:paraId="0F177355" w14:textId="397AD13B">
            <w:pPr>
              <w:spacing w:after="0" w:line="240" w:lineRule="auto"/>
              <w:jc w:val="center"/>
              <w:rPr>
                <w:rFonts w:ascii="Calibri" w:hAnsi="Calibri" w:eastAsia="Times New Roman" w:cs="Calibri"/>
                <w:b/>
                <w:bCs/>
                <w:color w:val="0070C0"/>
                <w:sz w:val="36"/>
                <w:szCs w:val="36"/>
                <w:lang w:val="fr-BE"/>
              </w:rPr>
            </w:pPr>
            <w:r w:rsidRPr="00646975">
              <w:rPr>
                <w:rFonts w:ascii="Calibri" w:hAnsi="Calibri" w:eastAsia="Times New Roman" w:cs="Calibri"/>
                <w:b/>
                <w:bCs/>
                <w:color w:val="FF0000"/>
                <w:sz w:val="24"/>
                <w:szCs w:val="24"/>
              </w:rPr>
              <w:t>OCS</w:t>
            </w:r>
            <w:r w:rsidRPr="00646975">
              <w:rPr>
                <w:rFonts w:ascii="Calibri" w:hAnsi="Calibri" w:eastAsia="Times New Roman" w:cs="Calibri"/>
                <w:b/>
                <w:bCs/>
                <w:color w:val="FF0000"/>
                <w:sz w:val="20"/>
                <w:szCs w:val="20"/>
              </w:rPr>
              <w:t xml:space="preserve"> </w:t>
            </w:r>
            <w:r w:rsidRPr="00DC2693">
              <w:rPr>
                <w:rFonts w:ascii="Calibri" w:hAnsi="Calibri" w:eastAsia="Times New Roman" w:cs="Calibri"/>
                <w:b/>
                <w:bCs/>
                <w:color w:val="FF0000"/>
                <w:sz w:val="20"/>
                <w:szCs w:val="20"/>
              </w:rPr>
              <w:t>(*)</w:t>
            </w:r>
          </w:p>
        </w:tc>
      </w:tr>
      <w:tr w:rsidRPr="003F3482" w:rsidR="000849AC" w:rsidTr="1A8DC0C9" w14:paraId="18928238" w14:textId="11B038B5">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3A2717" w:rsidRDefault="000849AC" w14:paraId="564AB1CA" w14:textId="29075D2B">
            <w:pPr>
              <w:spacing w:after="0" w:line="240" w:lineRule="auto"/>
              <w:rPr>
                <w:rFonts w:ascii="Calibri" w:hAnsi="Calibri" w:eastAsia="Times New Roman" w:cs="Calibri"/>
                <w:b/>
                <w:bCs/>
                <w:sz w:val="24"/>
                <w:szCs w:val="24"/>
                <w:lang w:val="en-GB"/>
              </w:rPr>
            </w:pPr>
            <w:r>
              <w:br w:type="page"/>
            </w:r>
            <w:r w:rsidRPr="003F3482">
              <w:rPr>
                <w:rFonts w:ascii="Calibri" w:hAnsi="Calibri" w:eastAsia="Times New Roman" w:cs="Calibri"/>
                <w:b/>
                <w:bCs/>
                <w:sz w:val="24"/>
                <w:szCs w:val="24"/>
                <w:lang w:val="en-GB"/>
              </w:rPr>
              <w:t>Item N°</w:t>
            </w:r>
          </w:p>
        </w:tc>
        <w:tc>
          <w:tcPr>
            <w:tcW w:w="3575" w:type="dxa"/>
            <w:gridSpan w:val="2"/>
            <w:tcBorders>
              <w:top w:val="nil"/>
              <w:left w:val="nil"/>
              <w:bottom w:val="single" w:color="auto" w:sz="4" w:space="0"/>
              <w:right w:val="single" w:color="auto" w:sz="4" w:space="0"/>
            </w:tcBorders>
            <w:shd w:val="clear" w:color="auto" w:fill="FFFFFF" w:themeFill="background1"/>
            <w:tcMar/>
            <w:hideMark/>
          </w:tcPr>
          <w:p w:rsidRPr="003F3482" w:rsidR="000849AC" w:rsidP="003A2717" w:rsidRDefault="000849AC" w14:paraId="0A937810"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Question</w:t>
            </w:r>
          </w:p>
        </w:tc>
        <w:tc>
          <w:tcPr>
            <w:tcW w:w="274" w:type="dxa"/>
            <w:tcBorders>
              <w:top w:val="nil"/>
              <w:left w:val="nil"/>
              <w:bottom w:val="single" w:color="auto" w:sz="4" w:space="0"/>
              <w:right w:val="single" w:color="auto" w:sz="4" w:space="0"/>
            </w:tcBorders>
            <w:shd w:val="clear" w:color="auto" w:fill="FFFFFF" w:themeFill="background1"/>
            <w:tcMar/>
            <w:hideMark/>
          </w:tcPr>
          <w:p w:rsidRPr="003F3482" w:rsidR="000849AC" w:rsidP="003A2717" w:rsidRDefault="000849AC" w14:paraId="5671C3F2"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3F3482" w:rsidR="000849AC" w:rsidP="003A2717" w:rsidRDefault="000849AC" w14:paraId="6576F55A" w14:textId="366F12F6">
            <w:pPr>
              <w:spacing w:after="0" w:line="240" w:lineRule="auto"/>
              <w:rPr>
                <w:rFonts w:ascii="Calibri" w:hAnsi="Calibri" w:eastAsia="Times New Roman" w:cs="Calibri"/>
                <w:b/>
                <w:bCs/>
                <w:sz w:val="24"/>
                <w:szCs w:val="24"/>
                <w:lang w:val="en-GB"/>
              </w:rPr>
            </w:pPr>
            <w:r>
              <w:rPr>
                <w:rFonts w:ascii="Calibri" w:hAnsi="Calibri" w:eastAsia="Times New Roman" w:cs="Calibri"/>
                <w:b/>
                <w:bCs/>
                <w:sz w:val="24"/>
                <w:szCs w:val="24"/>
                <w:lang w:val="en-GB"/>
              </w:rPr>
              <w:t>Guide de lecture</w:t>
            </w:r>
          </w:p>
        </w:tc>
        <w:tc>
          <w:tcPr>
            <w:tcW w:w="1067" w:type="dxa"/>
            <w:tcBorders>
              <w:top w:val="nil"/>
              <w:left w:val="nil"/>
              <w:bottom w:val="single" w:color="auto" w:sz="4" w:space="0"/>
              <w:right w:val="single" w:color="auto" w:sz="4" w:space="0"/>
            </w:tcBorders>
            <w:shd w:val="clear" w:color="auto" w:fill="FFFFFF" w:themeFill="background1"/>
            <w:tcMar/>
          </w:tcPr>
          <w:p w:rsidR="000849AC" w:rsidP="003A2717" w:rsidRDefault="000849AC" w14:paraId="307C2D67" w14:textId="4ED0ACA2">
            <w:pPr>
              <w:spacing w:after="0" w:line="240" w:lineRule="auto"/>
              <w:rPr>
                <w:rFonts w:ascii="Calibri" w:hAnsi="Calibri" w:eastAsia="Times New Roman" w:cs="Calibri"/>
                <w:b/>
                <w:bCs/>
                <w:sz w:val="24"/>
                <w:szCs w:val="24"/>
                <w:lang w:val="en-GB"/>
              </w:rPr>
            </w:pPr>
          </w:p>
        </w:tc>
      </w:tr>
      <w:tr w:rsidRPr="003F3482" w:rsidR="000849AC" w:rsidTr="1A8DC0C9" w14:paraId="338FE72D" w14:textId="26E6A45B">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3A2717" w:rsidRDefault="000849AC" w14:paraId="479A5EEF"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 </w:t>
            </w:r>
          </w:p>
        </w:tc>
        <w:tc>
          <w:tcPr>
            <w:tcW w:w="3575" w:type="dxa"/>
            <w:gridSpan w:val="2"/>
            <w:tcBorders>
              <w:top w:val="nil"/>
              <w:left w:val="nil"/>
              <w:bottom w:val="nil"/>
              <w:right w:val="nil"/>
            </w:tcBorders>
            <w:shd w:val="clear" w:color="auto" w:fill="FFFFFF" w:themeFill="background1"/>
            <w:tcMar/>
            <w:hideMark/>
          </w:tcPr>
          <w:p w:rsidRPr="003F3482" w:rsidR="000849AC" w:rsidP="003A2717" w:rsidRDefault="000849AC" w14:paraId="0838C055"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w:t>
            </w:r>
          </w:p>
        </w:tc>
        <w:tc>
          <w:tcPr>
            <w:tcW w:w="274" w:type="dxa"/>
            <w:tcBorders>
              <w:top w:val="nil"/>
              <w:left w:val="single" w:color="auto" w:sz="4" w:space="0"/>
              <w:bottom w:val="nil"/>
              <w:right w:val="single" w:color="auto" w:sz="4" w:space="0"/>
            </w:tcBorders>
            <w:shd w:val="clear" w:color="auto" w:fill="FFFFFF" w:themeFill="background1"/>
            <w:tcMar/>
            <w:hideMark/>
          </w:tcPr>
          <w:p w:rsidRPr="003F3482" w:rsidR="000849AC" w:rsidP="003A2717" w:rsidRDefault="000849AC" w14:paraId="043737A0"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3F3482" w:rsidR="000849AC" w:rsidP="003A2717" w:rsidRDefault="000849AC" w14:paraId="555DB82F"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 </w:t>
            </w:r>
          </w:p>
        </w:tc>
        <w:tc>
          <w:tcPr>
            <w:tcW w:w="1067" w:type="dxa"/>
            <w:tcBorders>
              <w:top w:val="nil"/>
              <w:left w:val="nil"/>
              <w:bottom w:val="single" w:color="auto" w:sz="4" w:space="0"/>
              <w:right w:val="single" w:color="auto" w:sz="4" w:space="0"/>
            </w:tcBorders>
            <w:shd w:val="clear" w:color="auto" w:fill="FFFFFF" w:themeFill="background1"/>
            <w:tcMar/>
          </w:tcPr>
          <w:p w:rsidRPr="003F3482" w:rsidR="000849AC" w:rsidP="003A2717" w:rsidRDefault="000849AC" w14:paraId="793C0C06" w14:textId="401CF9A0">
            <w:pPr>
              <w:spacing w:after="0" w:line="240" w:lineRule="auto"/>
              <w:rPr>
                <w:rFonts w:ascii="Calibri" w:hAnsi="Calibri" w:eastAsia="Times New Roman" w:cs="Calibri"/>
                <w:b/>
                <w:bCs/>
                <w:sz w:val="24"/>
                <w:szCs w:val="24"/>
                <w:lang w:val="en-GB"/>
              </w:rPr>
            </w:pPr>
          </w:p>
        </w:tc>
      </w:tr>
      <w:tr w:rsidRPr="0009422B" w:rsidR="000849AC" w:rsidTr="1A8DC0C9" w14:paraId="08680E80" w14:textId="0FA641A3">
        <w:trPr>
          <w:trHeight w:val="42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EF2FFD" w:rsidRDefault="000849AC" w14:paraId="32A4801E" w14:textId="731696AF">
            <w:pPr>
              <w:spacing w:after="0" w:line="240" w:lineRule="auto"/>
              <w:rPr>
                <w:rFonts w:ascii="Calibri" w:hAnsi="Calibri" w:eastAsia="Times New Roman" w:cs="Calibri"/>
                <w:b/>
                <w:bCs/>
                <w:sz w:val="32"/>
                <w:szCs w:val="32"/>
                <w:lang w:val="en-GB"/>
              </w:rPr>
            </w:pPr>
            <w:r>
              <w:rPr>
                <w:rFonts w:ascii="Calibri" w:hAnsi="Calibri" w:cs="Calibri"/>
                <w:b/>
                <w:bCs/>
                <w:sz w:val="32"/>
                <w:szCs w:val="32"/>
              </w:rPr>
              <w:t>1</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EF2FFD" w:rsidRDefault="000849AC" w14:paraId="6BD3BF69" w14:textId="3B4C4238">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32"/>
                <w:szCs w:val="32"/>
                <w:u w:val="single"/>
                <w:lang w:val="fr-BE"/>
              </w:rPr>
              <w:t>Système de Management et responsabilité</w:t>
            </w:r>
          </w:p>
        </w:tc>
        <w:tc>
          <w:tcPr>
            <w:tcW w:w="274" w:type="dxa"/>
            <w:tcBorders>
              <w:top w:val="nil"/>
              <w:left w:val="nil"/>
              <w:bottom w:val="nil"/>
              <w:right w:val="single" w:color="auto" w:sz="4" w:space="0"/>
            </w:tcBorders>
            <w:shd w:val="clear" w:color="auto" w:fill="FFFFFF" w:themeFill="background1"/>
            <w:tcMar/>
            <w:hideMark/>
          </w:tcPr>
          <w:p w:rsidRPr="005975A6" w:rsidR="000849AC" w:rsidP="00EF2FFD" w:rsidRDefault="000849AC" w14:paraId="3563080C" w14:textId="2F157D3A">
            <w:pPr>
              <w:spacing w:after="0" w:line="240" w:lineRule="auto"/>
              <w:rPr>
                <w:rFonts w:ascii="Calibri" w:hAnsi="Calibri" w:eastAsia="Times New Roman" w:cs="Calibri"/>
                <w:b/>
                <w:bCs/>
                <w:sz w:val="32"/>
                <w:szCs w:val="32"/>
                <w:lang w:val="fr-BE"/>
              </w:rPr>
            </w:pPr>
            <w:r w:rsidRPr="005975A6">
              <w:rPr>
                <w:rFonts w:ascii="Calibri" w:hAnsi="Calibri" w:cs="Calibri"/>
                <w:b/>
                <w:bCs/>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EF2FFD" w:rsidRDefault="000849AC" w14:paraId="3338733A" w14:textId="3A6DDCEC">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32"/>
                <w:szCs w:val="32"/>
                <w:u w:val="single"/>
                <w:lang w:val="fr-BE"/>
              </w:rPr>
              <w:t>Système de Management et Responsabilité</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EF2FFD" w:rsidRDefault="000849AC" w14:paraId="7830BCA3" w14:textId="72BDA347">
            <w:pPr>
              <w:spacing w:after="0" w:line="240" w:lineRule="auto"/>
              <w:rPr>
                <w:rFonts w:ascii="Calibri" w:hAnsi="Calibri" w:eastAsia="Times New Roman" w:cs="Calibri"/>
                <w:b/>
                <w:bCs/>
                <w:sz w:val="32"/>
                <w:szCs w:val="32"/>
                <w:u w:val="single"/>
                <w:lang w:val="fr-BE"/>
              </w:rPr>
            </w:pPr>
          </w:p>
        </w:tc>
      </w:tr>
      <w:tr w:rsidRPr="003F3482" w:rsidR="000849AC" w:rsidTr="1A8DC0C9" w14:paraId="64906AA7" w14:textId="00C1C2CA">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EF2FFD" w:rsidRDefault="000849AC" w14:paraId="1B00F7FA" w14:textId="44F9FF01">
            <w:pPr>
              <w:spacing w:after="0" w:line="240" w:lineRule="auto"/>
              <w:rPr>
                <w:rFonts w:ascii="Calibri" w:hAnsi="Calibri" w:eastAsia="Times New Roman" w:cs="Calibri"/>
                <w:sz w:val="24"/>
                <w:szCs w:val="24"/>
                <w:lang w:val="en-GB"/>
              </w:rPr>
            </w:pPr>
            <w:r>
              <w:rPr>
                <w:rFonts w:ascii="Calibri" w:hAnsi="Calibri" w:cs="Calibri"/>
              </w:rPr>
              <w:t>1.1.</w:t>
            </w:r>
          </w:p>
        </w:tc>
        <w:tc>
          <w:tcPr>
            <w:tcW w:w="3575" w:type="dxa"/>
            <w:gridSpan w:val="2"/>
            <w:tcBorders>
              <w:top w:val="nil"/>
              <w:left w:val="nil"/>
              <w:bottom w:val="single" w:color="auto" w:sz="4" w:space="0"/>
              <w:right w:val="single" w:color="auto" w:sz="4" w:space="0"/>
            </w:tcBorders>
            <w:shd w:val="clear" w:color="auto" w:fill="FFFFFF" w:themeFill="background1"/>
            <w:tcMar/>
            <w:hideMark/>
          </w:tcPr>
          <w:p w:rsidRPr="003F3482" w:rsidR="000849AC" w:rsidP="00EF2FFD" w:rsidRDefault="000849AC" w14:paraId="0F36037F" w14:textId="5640203C">
            <w:pPr>
              <w:spacing w:after="0" w:line="240" w:lineRule="auto"/>
              <w:rPr>
                <w:rFonts w:ascii="Calibri" w:hAnsi="Calibri" w:eastAsia="Times New Roman" w:cs="Calibri"/>
                <w:sz w:val="24"/>
                <w:szCs w:val="24"/>
                <w:u w:val="single"/>
                <w:lang w:val="en-GB"/>
              </w:rPr>
            </w:pPr>
            <w:proofErr w:type="spellStart"/>
            <w:r w:rsidRPr="00EF2FFD">
              <w:rPr>
                <w:rFonts w:ascii="Calibri" w:hAnsi="Calibri" w:eastAsia="Times New Roman" w:cs="Calibri"/>
                <w:sz w:val="24"/>
                <w:szCs w:val="24"/>
                <w:u w:val="single"/>
                <w:lang w:val="en-GB"/>
              </w:rPr>
              <w:t>Responsabilité</w:t>
            </w:r>
            <w:proofErr w:type="spellEnd"/>
            <w:r w:rsidRPr="00EF2FFD">
              <w:rPr>
                <w:rFonts w:ascii="Calibri" w:hAnsi="Calibri" w:eastAsia="Times New Roman" w:cs="Calibri"/>
                <w:sz w:val="24"/>
                <w:szCs w:val="24"/>
                <w:u w:val="single"/>
                <w:lang w:val="en-GB"/>
              </w:rPr>
              <w:t xml:space="preserve"> du Management</w:t>
            </w:r>
          </w:p>
        </w:tc>
        <w:tc>
          <w:tcPr>
            <w:tcW w:w="274" w:type="dxa"/>
            <w:tcBorders>
              <w:top w:val="nil"/>
              <w:left w:val="nil"/>
              <w:bottom w:val="nil"/>
              <w:right w:val="single" w:color="auto" w:sz="4" w:space="0"/>
            </w:tcBorders>
            <w:shd w:val="clear" w:color="auto" w:fill="FFFFFF" w:themeFill="background1"/>
            <w:tcMar/>
            <w:hideMark/>
          </w:tcPr>
          <w:p w:rsidRPr="00EF2FFD" w:rsidR="000849AC" w:rsidP="00EF2FFD" w:rsidRDefault="000849AC" w14:paraId="2630D22A" w14:textId="22EE57BF">
            <w:pPr>
              <w:spacing w:after="0" w:line="240" w:lineRule="auto"/>
              <w:rPr>
                <w:rFonts w:ascii="Calibri" w:hAnsi="Calibri" w:eastAsia="Times New Roman" w:cs="Calibri"/>
                <w:sz w:val="24"/>
                <w:szCs w:val="24"/>
                <w:u w:val="single"/>
                <w:lang w:val="en-GB"/>
              </w:rPr>
            </w:pPr>
            <w:r w:rsidRPr="00EF2FFD">
              <w:rPr>
                <w:rFonts w:ascii="Calibri" w:hAnsi="Calibri" w:eastAsia="Times New Roman" w:cs="Calibri"/>
                <w:sz w:val="24"/>
                <w:szCs w:val="24"/>
                <w:u w:val="single"/>
                <w:lang w:val="en-GB"/>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3F3482" w:rsidR="000849AC" w:rsidP="00EF2FFD" w:rsidRDefault="000849AC" w14:paraId="39FB637C" w14:textId="6B5D5F0E">
            <w:pPr>
              <w:spacing w:after="0" w:line="240" w:lineRule="auto"/>
              <w:rPr>
                <w:rFonts w:ascii="Calibri" w:hAnsi="Calibri" w:eastAsia="Times New Roman" w:cs="Calibri"/>
                <w:sz w:val="24"/>
                <w:szCs w:val="24"/>
                <w:u w:val="single"/>
                <w:lang w:val="en-GB"/>
              </w:rPr>
            </w:pPr>
            <w:proofErr w:type="spellStart"/>
            <w:r w:rsidRPr="00EF2FFD">
              <w:rPr>
                <w:rFonts w:ascii="Calibri" w:hAnsi="Calibri" w:eastAsia="Times New Roman" w:cs="Calibri"/>
                <w:sz w:val="24"/>
                <w:szCs w:val="24"/>
                <w:u w:val="single"/>
                <w:lang w:val="en-GB"/>
              </w:rPr>
              <w:t>Responsabilité</w:t>
            </w:r>
            <w:proofErr w:type="spellEnd"/>
            <w:r w:rsidRPr="00EF2FFD">
              <w:rPr>
                <w:rFonts w:ascii="Calibri" w:hAnsi="Calibri" w:eastAsia="Times New Roman" w:cs="Calibri"/>
                <w:sz w:val="24"/>
                <w:szCs w:val="24"/>
                <w:u w:val="single"/>
                <w:lang w:val="en-GB"/>
              </w:rPr>
              <w:t xml:space="preserve"> du Management</w:t>
            </w:r>
          </w:p>
        </w:tc>
        <w:tc>
          <w:tcPr>
            <w:tcW w:w="1067" w:type="dxa"/>
            <w:tcBorders>
              <w:top w:val="nil"/>
              <w:left w:val="nil"/>
              <w:bottom w:val="single" w:color="auto" w:sz="4" w:space="0"/>
              <w:right w:val="single" w:color="auto" w:sz="4" w:space="0"/>
            </w:tcBorders>
            <w:shd w:val="clear" w:color="auto" w:fill="FFFFFF" w:themeFill="background1"/>
            <w:tcMar/>
          </w:tcPr>
          <w:p w:rsidRPr="00EF2FFD" w:rsidR="000849AC" w:rsidP="00EF2FFD" w:rsidRDefault="000849AC" w14:paraId="245A5F61" w14:textId="2620E976">
            <w:pPr>
              <w:spacing w:after="0" w:line="240" w:lineRule="auto"/>
              <w:rPr>
                <w:rFonts w:ascii="Calibri" w:hAnsi="Calibri" w:eastAsia="Times New Roman" w:cs="Calibri"/>
                <w:sz w:val="24"/>
                <w:szCs w:val="24"/>
                <w:u w:val="single"/>
                <w:lang w:val="en-GB"/>
              </w:rPr>
            </w:pPr>
          </w:p>
        </w:tc>
      </w:tr>
      <w:tr w:rsidRPr="003F3482" w:rsidR="000849AC" w:rsidTr="1A8DC0C9" w14:paraId="40388FE9" w14:textId="3A09D538">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EF2FFD" w:rsidRDefault="000849AC" w14:paraId="13587C6F" w14:textId="450B0AB0">
            <w:pPr>
              <w:spacing w:after="0" w:line="240" w:lineRule="auto"/>
              <w:rPr>
                <w:rFonts w:ascii="Calibri" w:hAnsi="Calibri" w:eastAsia="Times New Roman" w:cs="Calibri"/>
                <w:b/>
                <w:bCs/>
                <w:sz w:val="24"/>
                <w:szCs w:val="24"/>
                <w:lang w:val="en-GB"/>
              </w:rPr>
            </w:pPr>
            <w:r>
              <w:rPr>
                <w:rFonts w:ascii="Calibri" w:hAnsi="Calibri" w:cs="Calibri"/>
                <w:b/>
                <w:bCs/>
              </w:rPr>
              <w:t>1.1.1.</w:t>
            </w:r>
          </w:p>
        </w:tc>
        <w:tc>
          <w:tcPr>
            <w:tcW w:w="3575" w:type="dxa"/>
            <w:gridSpan w:val="2"/>
            <w:tcBorders>
              <w:top w:val="nil"/>
              <w:left w:val="nil"/>
              <w:bottom w:val="single" w:color="auto" w:sz="4" w:space="0"/>
              <w:right w:val="single" w:color="auto" w:sz="4" w:space="0"/>
            </w:tcBorders>
            <w:shd w:val="clear" w:color="auto" w:fill="FFFFFF" w:themeFill="background1"/>
            <w:tcMar/>
            <w:hideMark/>
          </w:tcPr>
          <w:p w:rsidRPr="003F3482" w:rsidR="000849AC" w:rsidP="00EF2FFD" w:rsidRDefault="000849AC" w14:paraId="44AA7A27" w14:textId="1D5A6E0E">
            <w:pPr>
              <w:spacing w:after="0" w:line="240" w:lineRule="auto"/>
              <w:rPr>
                <w:rFonts w:ascii="Calibri" w:hAnsi="Calibri" w:eastAsia="Times New Roman" w:cs="Calibri"/>
                <w:b/>
                <w:bCs/>
                <w:sz w:val="24"/>
                <w:szCs w:val="24"/>
                <w:lang w:val="en-GB"/>
              </w:rPr>
            </w:pPr>
            <w:r w:rsidRPr="00EF2FFD">
              <w:rPr>
                <w:rFonts w:ascii="Calibri" w:hAnsi="Calibri" w:eastAsia="Times New Roman" w:cs="Calibri"/>
                <w:b/>
                <w:bCs/>
                <w:sz w:val="24"/>
                <w:szCs w:val="24"/>
                <w:lang w:val="en-GB"/>
              </w:rPr>
              <w:t>Politiques de la société</w:t>
            </w:r>
          </w:p>
        </w:tc>
        <w:tc>
          <w:tcPr>
            <w:tcW w:w="274" w:type="dxa"/>
            <w:tcBorders>
              <w:top w:val="nil"/>
              <w:left w:val="nil"/>
              <w:bottom w:val="nil"/>
              <w:right w:val="single" w:color="auto" w:sz="4" w:space="0"/>
            </w:tcBorders>
            <w:shd w:val="clear" w:color="auto" w:fill="FFFFFF" w:themeFill="background1"/>
            <w:tcMar/>
            <w:hideMark/>
          </w:tcPr>
          <w:p w:rsidRPr="003F3482" w:rsidR="000849AC" w:rsidP="00EF2FFD" w:rsidRDefault="000849AC" w14:paraId="5B1CFD1D" w14:textId="0276E632">
            <w:pPr>
              <w:spacing w:after="0" w:line="240" w:lineRule="auto"/>
              <w:rPr>
                <w:rFonts w:ascii="Calibri" w:hAnsi="Calibri" w:eastAsia="Times New Roman" w:cs="Calibri"/>
                <w:b/>
                <w:bCs/>
                <w:sz w:val="24"/>
                <w:szCs w:val="24"/>
                <w:lang w:val="en-GB"/>
              </w:rPr>
            </w:pPr>
            <w:r w:rsidRPr="00EF2FFD">
              <w:rPr>
                <w:rFonts w:ascii="Calibri" w:hAnsi="Calibri" w:eastAsia="Times New Roman" w:cs="Calibri"/>
                <w:b/>
                <w:bCs/>
                <w:sz w:val="24"/>
                <w:szCs w:val="24"/>
                <w:lang w:val="en-GB"/>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3F3482" w:rsidR="000849AC" w:rsidP="00EF2FFD" w:rsidRDefault="000849AC" w14:paraId="02271E4D" w14:textId="42BE7EAF">
            <w:pPr>
              <w:spacing w:after="0" w:line="240" w:lineRule="auto"/>
              <w:rPr>
                <w:rFonts w:ascii="Calibri" w:hAnsi="Calibri" w:eastAsia="Times New Roman" w:cs="Calibri"/>
                <w:b/>
                <w:bCs/>
                <w:sz w:val="24"/>
                <w:szCs w:val="24"/>
                <w:lang w:val="en-GB"/>
              </w:rPr>
            </w:pPr>
            <w:r w:rsidRPr="00EF2FFD">
              <w:rPr>
                <w:rFonts w:ascii="Calibri" w:hAnsi="Calibri" w:eastAsia="Times New Roman" w:cs="Calibri"/>
                <w:b/>
                <w:bCs/>
                <w:sz w:val="24"/>
                <w:szCs w:val="24"/>
                <w:lang w:val="en-GB"/>
              </w:rPr>
              <w:t>Politiques de la société</w:t>
            </w:r>
          </w:p>
        </w:tc>
        <w:tc>
          <w:tcPr>
            <w:tcW w:w="1067" w:type="dxa"/>
            <w:tcBorders>
              <w:top w:val="nil"/>
              <w:left w:val="nil"/>
              <w:bottom w:val="single" w:color="auto" w:sz="4" w:space="0"/>
              <w:right w:val="single" w:color="auto" w:sz="4" w:space="0"/>
            </w:tcBorders>
            <w:shd w:val="clear" w:color="auto" w:fill="FFFFFF" w:themeFill="background1"/>
            <w:tcMar/>
          </w:tcPr>
          <w:p w:rsidRPr="00EF2FFD" w:rsidR="000849AC" w:rsidP="00EF2FFD" w:rsidRDefault="000849AC" w14:paraId="2645A78A" w14:textId="0C1DFA8A">
            <w:pPr>
              <w:spacing w:after="0" w:line="240" w:lineRule="auto"/>
              <w:rPr>
                <w:rFonts w:ascii="Calibri" w:hAnsi="Calibri" w:eastAsia="Times New Roman" w:cs="Calibri"/>
                <w:b/>
                <w:bCs/>
                <w:sz w:val="24"/>
                <w:szCs w:val="24"/>
                <w:lang w:val="en-GB"/>
              </w:rPr>
            </w:pPr>
          </w:p>
        </w:tc>
      </w:tr>
      <w:tr w:rsidRPr="0076086C" w:rsidR="000849AC" w:rsidTr="1A8DC0C9" w14:paraId="034D2C32" w14:textId="5939215D">
        <w:trPr>
          <w:trHeight w:val="102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tcPr>
          <w:p w:rsidR="000849AC" w:rsidP="00EF2FFD" w:rsidRDefault="000849AC" w14:paraId="75A0110A" w14:textId="77777777">
            <w:pPr>
              <w:spacing w:after="0" w:line="240" w:lineRule="auto"/>
              <w:rPr>
                <w:rFonts w:ascii="Calibri" w:hAnsi="Calibri" w:cs="Calibri"/>
                <w:b/>
                <w:bCs/>
              </w:rPr>
            </w:pPr>
          </w:p>
        </w:tc>
        <w:tc>
          <w:tcPr>
            <w:tcW w:w="3575" w:type="dxa"/>
            <w:gridSpan w:val="2"/>
            <w:tcBorders>
              <w:top w:val="nil"/>
              <w:left w:val="nil"/>
              <w:bottom w:val="single" w:color="auto" w:sz="4" w:space="0"/>
              <w:right w:val="single" w:color="auto" w:sz="4" w:space="0"/>
            </w:tcBorders>
            <w:shd w:val="clear" w:color="auto" w:fill="FFFFFF" w:themeFill="background1"/>
            <w:tcMar/>
          </w:tcPr>
          <w:p w:rsidRPr="009C51D2" w:rsidR="000849AC" w:rsidP="00EF2FFD" w:rsidRDefault="000849AC" w14:paraId="18BAB4DB" w14:textId="77777777">
            <w:pPr>
              <w:spacing w:after="0" w:line="240" w:lineRule="auto"/>
              <w:rPr>
                <w:rFonts w:ascii="Calibri" w:hAnsi="Calibri" w:cs="Calibri"/>
                <w:sz w:val="24"/>
                <w:szCs w:val="24"/>
              </w:rPr>
            </w:pPr>
          </w:p>
        </w:tc>
        <w:tc>
          <w:tcPr>
            <w:tcW w:w="274" w:type="dxa"/>
            <w:tcBorders>
              <w:top w:val="nil"/>
              <w:left w:val="nil"/>
              <w:bottom w:val="single" w:color="auto" w:sz="4" w:space="0"/>
              <w:right w:val="single" w:color="auto" w:sz="4" w:space="0"/>
            </w:tcBorders>
            <w:shd w:val="clear" w:color="auto" w:fill="FFFFFF" w:themeFill="background1"/>
            <w:tcMar/>
          </w:tcPr>
          <w:p w:rsidR="000849AC" w:rsidP="00EF2FFD" w:rsidRDefault="000849AC" w14:paraId="4DB8F1BA" w14:textId="77777777">
            <w:pPr>
              <w:spacing w:after="0" w:line="240" w:lineRule="auto"/>
              <w:rPr>
                <w:rFonts w:ascii="Calibri" w:hAnsi="Calibri" w:cs="Calibri"/>
                <w:b/>
                <w:bCs/>
              </w:rPr>
            </w:pPr>
          </w:p>
        </w:tc>
        <w:tc>
          <w:tcPr>
            <w:tcW w:w="9479" w:type="dxa"/>
            <w:tcBorders>
              <w:top w:val="nil"/>
              <w:left w:val="nil"/>
              <w:bottom w:val="single" w:color="auto" w:sz="4" w:space="0"/>
              <w:right w:val="single" w:color="auto" w:sz="4" w:space="0"/>
            </w:tcBorders>
            <w:shd w:val="clear" w:color="auto" w:fill="FFFFFF" w:themeFill="background1"/>
            <w:tcMar/>
          </w:tcPr>
          <w:p w:rsidRPr="0076086C" w:rsidR="000849AC" w:rsidP="00EF2FFD" w:rsidRDefault="000849AC" w14:paraId="3DF7103A"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Note générale : dans les questionnaires SQAS, la référence à une politique écrite, une procédure écrite ou un enregistrement écrit ne signifie pas que l’information doit être sur papier. </w:t>
            </w:r>
            <w:r w:rsidRPr="0076086C">
              <w:rPr>
                <w:rFonts w:ascii="Calibri" w:hAnsi="Calibri" w:eastAsia="Times New Roman" w:cs="Calibri"/>
                <w:b/>
                <w:bCs/>
                <w:sz w:val="24"/>
                <w:szCs w:val="24"/>
                <w:lang w:val="fr-BE"/>
              </w:rPr>
              <w:t>Les supports électroniques seront acceptés.</w:t>
            </w:r>
          </w:p>
          <w:p w:rsidRPr="0076086C" w:rsidR="002932F8" w:rsidP="00EF2FFD" w:rsidRDefault="002932F8" w14:paraId="4B1E40F0" w14:textId="77FBCDBB">
            <w:pPr>
              <w:spacing w:after="0" w:line="240" w:lineRule="auto"/>
              <w:rPr>
                <w:rFonts w:ascii="Calibri" w:hAnsi="Calibri" w:cs="Calibri"/>
                <w:b/>
                <w:bCs/>
                <w:color w:val="0070C0"/>
                <w:lang w:val="fr-BE"/>
              </w:rPr>
            </w:pPr>
            <w:r w:rsidRPr="0076086C">
              <w:rPr>
                <w:rFonts w:ascii="Calibri" w:hAnsi="Calibri" w:cs="Calibri"/>
                <w:b/>
                <w:bCs/>
                <w:color w:val="FF0000"/>
                <w:lang w:val="fr-BE"/>
              </w:rPr>
              <w:t>Le terme "entreprise" désigne une unité évaluable au sens du SQAS telle que définie au point 2.3 des directives SQAS/ESAD.</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EF2FFD" w:rsidRDefault="000849AC" w14:paraId="7FC1CA84" w14:textId="157AFCB6">
            <w:pPr>
              <w:spacing w:after="0" w:line="240" w:lineRule="auto"/>
              <w:rPr>
                <w:rFonts w:ascii="Calibri" w:hAnsi="Calibri" w:eastAsia="Times New Roman" w:cs="Calibri"/>
                <w:b/>
                <w:bCs/>
                <w:sz w:val="24"/>
                <w:szCs w:val="24"/>
                <w:lang w:val="fr-BE"/>
              </w:rPr>
            </w:pPr>
          </w:p>
        </w:tc>
      </w:tr>
      <w:tr w:rsidRPr="0009422B" w:rsidR="000849AC" w:rsidTr="1A8DC0C9" w14:paraId="39E9A86B" w14:textId="48833312">
        <w:trPr>
          <w:trHeight w:val="553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3A2717" w:rsidRDefault="000849AC" w14:paraId="1B0ACBC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1.1.1.1</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972A7B" w:rsidRDefault="000849AC" w14:paraId="78E89CE8" w14:textId="3E8B630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La société dispose-t-elle d'une politique écrite reflétant l'engagement de la Direction dans : la Sécurité et santé, l’Environnement, la Qualité/les exigences du client, la Sûreté, le Comportement Basé sur la Sécurité (BBS), l’Interdiction de drogues, narcotiques et alcool, le Développement de la formation, le </w:t>
            </w:r>
          </w:p>
          <w:p w:rsidRPr="005975A6" w:rsidR="000849AC" w:rsidP="00972A7B" w:rsidRDefault="000849AC" w14:paraId="0837420C" w14:textId="365EBB45">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Signalement des non-conformités, les exigences en matière de Responsabilité Sociétale des Entreprises (RSE)?</w:t>
            </w:r>
          </w:p>
        </w:tc>
        <w:tc>
          <w:tcPr>
            <w:tcW w:w="274"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3A2717" w:rsidRDefault="000849AC" w14:paraId="4AED69CD"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972A7B" w:rsidRDefault="000849AC" w14:paraId="14E5B837" w14:textId="1958E445">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La déclaration de la politique générale doit être claire et sans ambiguïté, en ce qui concerne l'engagement de la Direction sur la Sécurité de toutes les opérations, la Santé du Personnel, la Protection de l'Environnement, de même que sur la qualité des opérations et services, la sureté (incluant la sureté des systèmes d'informations) et répondant   à tout moment aux exigences du client. Il doit apparaître clairement que cette politique est révisée, mise à jour, communiquée effectivement au personnel et signée par le Directeur Général en place. Si une politique manque, l'assesseur doit indiquer laquelle. Tous les points mentionnés doivent être repris dans la politique pour marquer un "OUI".</w:t>
            </w:r>
          </w:p>
          <w:p w:rsidRPr="005975A6" w:rsidR="000849AC" w:rsidP="00972A7B" w:rsidRDefault="000849AC" w14:paraId="53AC1F5D" w14:textId="77777777">
            <w:pPr>
              <w:spacing w:after="0" w:line="240" w:lineRule="auto"/>
              <w:rPr>
                <w:rFonts w:ascii="Calibri" w:hAnsi="Calibri" w:eastAsia="Times New Roman" w:cs="Calibri"/>
                <w:sz w:val="24"/>
                <w:szCs w:val="24"/>
                <w:lang w:val="fr-BE"/>
              </w:rPr>
            </w:pPr>
          </w:p>
          <w:p w:rsidRPr="005975A6" w:rsidR="000849AC" w:rsidP="00972A7B" w:rsidRDefault="000849AC" w14:paraId="6309AF4B" w14:textId="4BD8D140">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 BBS (ou un programme équivalent) vise à accroître la sécurité durant les activités en influençant positivement le comportement des opérateurs/conducteurs par l'observation, le parrainage, la communication et le feed-back. Les principes du BBS sont applicables pour tout module SQAS. Les détails sur le BBS se trouvent dans les instructions du Chapitre 3.3 de ce questionnaire. Il est prévu que les programmes du BBS font partie intégrante de la politique "SHE". Vérifier s'il est spécifiquement fait référence à la politique du BBS</w:t>
            </w:r>
          </w:p>
          <w:p w:rsidRPr="005975A6" w:rsidR="000849AC" w:rsidP="003A2717" w:rsidRDefault="000849AC" w14:paraId="094E5768" w14:textId="1D7BD8DF">
            <w:pPr>
              <w:spacing w:after="0" w:line="240" w:lineRule="auto"/>
              <w:rPr>
                <w:rFonts w:ascii="Calibri" w:hAnsi="Calibri" w:eastAsia="Times New Roman" w:cs="Calibri"/>
                <w:sz w:val="24"/>
                <w:szCs w:val="24"/>
                <w:lang w:val="fr-BE"/>
              </w:rPr>
            </w:pPr>
          </w:p>
          <w:p w:rsidRPr="005975A6" w:rsidR="000849AC" w:rsidP="00972A7B" w:rsidRDefault="000849AC" w14:paraId="127E589B"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Les guides élaborés par le CEFIC sont disponibles à partir du lien suivant: </w:t>
            </w:r>
          </w:p>
          <w:p w:rsidRPr="005975A6" w:rsidR="000849AC" w:rsidP="00972A7B" w:rsidRDefault="000849AC" w14:paraId="43236413" w14:textId="387EBD6F">
            <w:pPr>
              <w:spacing w:after="0" w:line="240" w:lineRule="auto"/>
              <w:rPr>
                <w:rFonts w:ascii="Calibri" w:hAnsi="Calibri" w:eastAsia="Times New Roman" w:cs="Calibri"/>
                <w:sz w:val="24"/>
                <w:szCs w:val="24"/>
                <w:lang w:val="fr-BE"/>
              </w:rPr>
            </w:pPr>
            <w:hyperlink w:history="1" r:id="rId17">
              <w:r w:rsidRPr="005975A6">
                <w:rPr>
                  <w:rStyle w:val="Hyperlink"/>
                  <w:rFonts w:ascii="Calibri" w:hAnsi="Calibri" w:eastAsia="Times New Roman" w:cs="Calibri"/>
                  <w:sz w:val="24"/>
                  <w:szCs w:val="24"/>
                  <w:lang w:val="fr-BE"/>
                </w:rPr>
                <w:t>https://cefic.org/library-item/behaviour-based-safety-guidelines-training-drivers-safe-driving-road-freight-vehicles</w:t>
              </w:r>
            </w:hyperlink>
            <w:r w:rsidRPr="005975A6">
              <w:rPr>
                <w:rFonts w:ascii="Calibri" w:hAnsi="Calibri" w:eastAsia="Times New Roman" w:cs="Calibri"/>
                <w:sz w:val="24"/>
                <w:szCs w:val="24"/>
                <w:lang w:val="fr-BE"/>
              </w:rPr>
              <w:t xml:space="preserve"> . </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 xml:space="preserve">Vérifier s'il est explicitement établi dans la politique que l'usage ou </w:t>
            </w:r>
            <w:proofErr w:type="spellStart"/>
            <w:r w:rsidRPr="005975A6">
              <w:rPr>
                <w:rFonts w:ascii="Calibri" w:hAnsi="Calibri" w:eastAsia="Times New Roman" w:cs="Calibri"/>
                <w:sz w:val="24"/>
                <w:szCs w:val="24"/>
                <w:lang w:val="fr-BE"/>
              </w:rPr>
              <w:t>ou</w:t>
            </w:r>
            <w:proofErr w:type="spellEnd"/>
            <w:r w:rsidRPr="005975A6">
              <w:rPr>
                <w:rFonts w:ascii="Calibri" w:hAnsi="Calibri" w:eastAsia="Times New Roman" w:cs="Calibri"/>
                <w:sz w:val="24"/>
                <w:szCs w:val="24"/>
                <w:lang w:val="fr-BE"/>
              </w:rPr>
              <w:t xml:space="preserve"> être sous l'influence de toute drogue ou alcool sont interdits durant les heures de travail.</w:t>
            </w:r>
          </w:p>
          <w:p w:rsidRPr="005975A6" w:rsidR="000849AC" w:rsidP="00972A7B" w:rsidRDefault="000849AC" w14:paraId="663F942A" w14:textId="77777777">
            <w:pPr>
              <w:spacing w:after="0" w:line="240" w:lineRule="auto"/>
              <w:rPr>
                <w:rFonts w:ascii="Calibri" w:hAnsi="Calibri" w:eastAsia="Times New Roman" w:cs="Calibri"/>
                <w:sz w:val="24"/>
                <w:szCs w:val="24"/>
                <w:lang w:val="fr-BE"/>
              </w:rPr>
            </w:pPr>
          </w:p>
          <w:p w:rsidRPr="005975A6" w:rsidR="000849AC" w:rsidP="00972A7B" w:rsidRDefault="000849AC" w14:paraId="3FC315A7" w14:textId="024CFE30">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Pour la sûreté: il est essentiel de protéger les gens, sauvegarder l'intégrité des produits de grande valeur ou des produits dangereux contre la perte par destruction intentionnelle ou par </w:t>
            </w:r>
            <w:r w:rsidRPr="005975A6">
              <w:rPr>
                <w:sz w:val="24"/>
                <w:szCs w:val="24"/>
                <w:lang w:val="fr-BE"/>
              </w:rPr>
              <w:t xml:space="preserve">vol. </w:t>
            </w:r>
            <w:r w:rsidRPr="005975A6">
              <w:rPr>
                <w:rFonts w:ascii="Calibri" w:hAnsi="Calibri" w:eastAsia="Times New Roman" w:cs="Calibri"/>
                <w:color w:val="0070C0"/>
                <w:sz w:val="24"/>
                <w:szCs w:val="24"/>
                <w:lang w:val="fr-BE"/>
              </w:rPr>
              <w:t>Ceci couvre également la protection des informations numériques, y compris</w:t>
            </w:r>
            <w:r w:rsidRPr="005975A6">
              <w:rPr>
                <w:sz w:val="24"/>
                <w:szCs w:val="24"/>
                <w:lang w:val="fr-BE"/>
              </w:rPr>
              <w:t xml:space="preserve"> les informations exclusives </w:t>
            </w:r>
            <w:r w:rsidRPr="005975A6">
              <w:rPr>
                <w:rFonts w:ascii="Calibri" w:hAnsi="Calibri" w:eastAsia="Times New Roman" w:cs="Calibri"/>
                <w:sz w:val="24"/>
                <w:szCs w:val="24"/>
                <w:lang w:val="fr-BE"/>
              </w:rPr>
              <w:t>mise à la disposition du prestataire de services logistiques.</w:t>
            </w:r>
          </w:p>
          <w:p w:rsidRPr="005975A6" w:rsidR="000849AC" w:rsidP="00972A7B" w:rsidRDefault="000849AC" w14:paraId="57D65897" w14:textId="3A227EF6">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Vérifier si l'importance de ces objectifs est spécifiquement mentionnée dans la politique.</w:t>
            </w:r>
          </w:p>
          <w:p w:rsidRPr="005975A6" w:rsidR="000849AC" w:rsidP="00F4129C" w:rsidRDefault="000849AC" w14:paraId="6D8E2527" w14:textId="5EC01ACD">
            <w:pPr>
              <w:spacing w:after="0" w:line="240" w:lineRule="auto"/>
              <w:rPr>
                <w:rFonts w:ascii="Calibri" w:hAnsi="Calibri" w:eastAsia="Times New Roman" w:cs="Calibri"/>
                <w:sz w:val="24"/>
                <w:szCs w:val="24"/>
                <w:lang w:val="fr-BE"/>
              </w:rPr>
            </w:pPr>
          </w:p>
          <w:p w:rsidRPr="005975A6" w:rsidR="000849AC" w:rsidP="00972A7B" w:rsidRDefault="000849AC" w14:paraId="31B526A1" w14:textId="1E49DB4D">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La RSE est un concept selon lequel les entreprises intègrent les préoccupations sociales, du travail et droits de l'homme et de la gouvernance, de la sécurité et des préoccupations environnementales dans leurs opérations commerciales et dans leur interaction avec leurs parties prenantes (Ceci est également valable pour les achats durables). Pour plus d'informations sur la RSE voir http://eur-lex.europa.eu/LexUriServ/LexUriServ.do?uri=COM:2011:0681:FIN:EN:PD</w:t>
            </w:r>
          </w:p>
          <w:p w:rsidRPr="005975A6" w:rsidR="000849AC" w:rsidP="00972A7B" w:rsidRDefault="000849AC" w14:paraId="0D97C748"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Pour le volet social: Les droits humains fondamentaux, les conditions et horaires de travail, la non-discrimination, la liberté d'association, l'interdiction faire travailler les personnes qui n'ont pas l'âge requis par la loi. Vérifiez si ces sujets sont spécifiquement mentionnés dans la politique.</w:t>
            </w:r>
          </w:p>
          <w:p w:rsidRPr="005975A6" w:rsidR="000849AC" w:rsidP="00972A7B" w:rsidRDefault="000849AC" w14:paraId="12C4DD81" w14:textId="0196E69C">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Pour la gouvernance: l'éthique dans les affaires / l'équité dans les affaires (exemple: la lutte contre la corruption et le soudoiement, les conflits d'intérêts, la  fraude, le blanchiment d'argent, les pratiques anti-concurrentielles). Vérifiez si ces sujets sont spécifiquement mentionnés dans la politique.</w:t>
            </w:r>
          </w:p>
          <w:p w:rsidRPr="005975A6" w:rsidR="000849AC" w:rsidP="00972A7B" w:rsidRDefault="000849AC" w14:paraId="0AD1207E" w14:textId="25724C8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Pour un glossaire des termes de RSE voir la feuille "Glossaire des termes de RSE"</w:t>
            </w:r>
          </w:p>
          <w:p w:rsidRPr="005975A6" w:rsidR="000849AC" w:rsidP="00972A7B" w:rsidRDefault="000849AC" w14:paraId="0596C164" w14:textId="2D48FC5A">
            <w:pPr>
              <w:spacing w:after="240" w:line="240" w:lineRule="auto"/>
              <w:rPr>
                <w:rFonts w:ascii="Calibri" w:hAnsi="Calibri" w:eastAsia="Times New Roman" w:cs="Calibri"/>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C4B22F6" w14:textId="13F8F861">
            <w:pPr>
              <w:spacing w:after="0" w:line="240" w:lineRule="auto"/>
              <w:jc w:val="center"/>
              <w:rPr>
                <w:rFonts w:ascii="Calibri" w:hAnsi="Calibri" w:eastAsia="Times New Roman" w:cs="Calibri"/>
                <w:sz w:val="24"/>
                <w:szCs w:val="24"/>
                <w:lang w:val="fr-BE"/>
              </w:rPr>
            </w:pPr>
            <w:r w:rsidRPr="00106E4E">
              <w:rPr>
                <w:rFonts w:ascii="Calibri" w:hAnsi="Calibri" w:eastAsia="Times New Roman" w:cs="Calibri"/>
                <w:color w:val="0070C0"/>
                <w:sz w:val="24"/>
                <w:szCs w:val="24"/>
              </w:rPr>
              <w:t>X</w:t>
            </w:r>
          </w:p>
        </w:tc>
      </w:tr>
      <w:tr w:rsidRPr="003F3482" w:rsidR="000849AC" w:rsidTr="1A8DC0C9" w14:paraId="5F36F2F0" w14:textId="19892703">
        <w:trPr>
          <w:trHeight w:val="75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tcPr>
          <w:p w:rsidRPr="003F3482" w:rsidR="000849AC" w:rsidDel="007744FF" w:rsidP="003A2717" w:rsidRDefault="000849AC" w14:paraId="78EFE7D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1.1.1.</w:t>
            </w:r>
            <w:r>
              <w:rPr>
                <w:rFonts w:ascii="Calibri" w:hAnsi="Calibri" w:eastAsia="Times New Roman" w:cs="Calibri"/>
                <w:sz w:val="24"/>
                <w:szCs w:val="24"/>
                <w:lang w:val="en-GB"/>
              </w:rPr>
              <w:t>2</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Del="00F83E7B" w:rsidP="00A856D8" w:rsidRDefault="000849AC" w14:paraId="269F1DDF" w14:textId="34A13A06">
            <w:pPr>
              <w:spacing w:after="240" w:line="240" w:lineRule="auto"/>
              <w:rPr>
                <w:rFonts w:ascii="Calibri" w:hAnsi="Calibri" w:eastAsia="Times New Roman" w:cs="Calibri"/>
                <w:sz w:val="24"/>
                <w:szCs w:val="24"/>
                <w:lang w:val="fr-BE"/>
              </w:rPr>
            </w:pPr>
            <w:r w:rsidRPr="005975A6">
              <w:rPr>
                <w:rFonts w:ascii="Calibri" w:hAnsi="Calibri" w:eastAsia="Times New Roman" w:cs="Calibri"/>
                <w:color w:val="0070C0"/>
                <w:sz w:val="24"/>
                <w:szCs w:val="24"/>
                <w:lang w:val="fr-BE"/>
              </w:rPr>
              <w:t xml:space="preserve">Dans le cas où la société </w:t>
            </w:r>
            <w:r>
              <w:rPr>
                <w:rFonts w:ascii="Calibri" w:hAnsi="Calibri" w:eastAsia="Times New Roman" w:cs="Calibri"/>
                <w:color w:val="0070C0"/>
                <w:sz w:val="24"/>
                <w:szCs w:val="24"/>
                <w:lang w:val="fr-BE"/>
              </w:rPr>
              <w:t xml:space="preserve">manipule </w:t>
            </w:r>
            <w:r w:rsidRPr="005975A6">
              <w:rPr>
                <w:rFonts w:ascii="Calibri" w:hAnsi="Calibri" w:eastAsia="Times New Roman" w:cs="Calibri"/>
                <w:color w:val="0070C0"/>
                <w:sz w:val="24"/>
                <w:szCs w:val="24"/>
                <w:lang w:val="fr-BE"/>
              </w:rPr>
              <w:t>/transporte ou sous-traite la prise en charge ou le transport de granulés plastiques :</w:t>
            </w:r>
          </w:p>
        </w:tc>
        <w:tc>
          <w:tcPr>
            <w:tcW w:w="274"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Del="007744FF" w:rsidP="003A2717" w:rsidRDefault="000849AC" w14:paraId="4149AEFB"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2932F8" w:rsidR="002932F8" w:rsidP="003A2717" w:rsidRDefault="002932F8" w14:paraId="6A59A194" w14:textId="7B8E16FD">
            <w:pPr>
              <w:spacing w:after="0" w:line="240" w:lineRule="auto"/>
              <w:rPr>
                <w:rFonts w:ascii="Calibri" w:hAnsi="Calibri" w:eastAsia="Times New Roman" w:cs="Calibri"/>
                <w:b/>
                <w:bCs/>
                <w:color w:val="FF0000"/>
                <w:sz w:val="24"/>
                <w:szCs w:val="24"/>
                <w:lang w:val="fr-BE"/>
              </w:rPr>
            </w:pPr>
            <w:r w:rsidRPr="002932F8">
              <w:rPr>
                <w:rFonts w:ascii="Calibri" w:hAnsi="Calibri" w:eastAsia="Times New Roman" w:cs="Calibri"/>
                <w:b/>
                <w:bCs/>
                <w:color w:val="FF0000"/>
                <w:sz w:val="24"/>
                <w:szCs w:val="24"/>
                <w:lang w:val="fr-BE"/>
              </w:rPr>
              <w:t xml:space="preserve">Toutes les définitions relatives aux questions </w:t>
            </w:r>
            <w:r>
              <w:rPr>
                <w:rFonts w:ascii="Calibri" w:hAnsi="Calibri" w:eastAsia="Times New Roman" w:cs="Calibri"/>
                <w:b/>
                <w:bCs/>
                <w:color w:val="FF0000"/>
                <w:sz w:val="24"/>
                <w:szCs w:val="24"/>
                <w:lang w:val="fr-BE"/>
              </w:rPr>
              <w:t>sur la</w:t>
            </w:r>
            <w:r w:rsidRPr="002932F8">
              <w:rPr>
                <w:rFonts w:ascii="Calibri" w:hAnsi="Calibri" w:eastAsia="Times New Roman" w:cs="Calibri"/>
                <w:b/>
                <w:bCs/>
                <w:color w:val="FF0000"/>
                <w:sz w:val="24"/>
                <w:szCs w:val="24"/>
                <w:lang w:val="fr-BE"/>
              </w:rPr>
              <w:t xml:space="preserve"> perte </w:t>
            </w:r>
            <w:proofErr w:type="spellStart"/>
            <w:r w:rsidRPr="002932F8">
              <w:rPr>
                <w:rFonts w:ascii="Calibri" w:hAnsi="Calibri" w:eastAsia="Times New Roman" w:cs="Calibri"/>
                <w:b/>
                <w:bCs/>
                <w:color w:val="FF0000"/>
                <w:sz w:val="24"/>
                <w:szCs w:val="24"/>
                <w:lang w:val="fr-BE"/>
              </w:rPr>
              <w:t>de</w:t>
            </w:r>
            <w:r w:rsidR="00843D37">
              <w:rPr>
                <w:rFonts w:ascii="Calibri" w:hAnsi="Calibri" w:eastAsia="Times New Roman" w:cs="Calibri"/>
                <w:b/>
                <w:bCs/>
                <w:color w:val="FF0000"/>
                <w:sz w:val="24"/>
                <w:szCs w:val="24"/>
                <w:lang w:val="fr-BE"/>
              </w:rPr>
              <w:t>granulés</w:t>
            </w:r>
            <w:proofErr w:type="spellEnd"/>
            <w:r w:rsidRPr="002932F8">
              <w:rPr>
                <w:rFonts w:ascii="Calibri" w:hAnsi="Calibri" w:eastAsia="Times New Roman" w:cs="Calibri"/>
                <w:b/>
                <w:bCs/>
                <w:color w:val="FF0000"/>
                <w:sz w:val="24"/>
                <w:szCs w:val="24"/>
                <w:lang w:val="fr-BE"/>
              </w:rPr>
              <w:t xml:space="preserve"> </w:t>
            </w:r>
            <w:r>
              <w:rPr>
                <w:rFonts w:ascii="Calibri" w:hAnsi="Calibri" w:eastAsia="Times New Roman" w:cs="Calibri"/>
                <w:b/>
                <w:bCs/>
                <w:color w:val="FF0000"/>
                <w:sz w:val="24"/>
                <w:szCs w:val="24"/>
                <w:lang w:val="fr-BE"/>
              </w:rPr>
              <w:t xml:space="preserve">plastiques </w:t>
            </w:r>
            <w:r w:rsidR="00C75EB2">
              <w:rPr>
                <w:rFonts w:ascii="Calibri" w:hAnsi="Calibri" w:eastAsia="Times New Roman" w:cs="Calibri"/>
                <w:b/>
                <w:bCs/>
                <w:color w:val="FF0000"/>
                <w:sz w:val="24"/>
                <w:szCs w:val="24"/>
                <w:lang w:val="fr-BE"/>
              </w:rPr>
              <w:t>sont inclu</w:t>
            </w:r>
            <w:r w:rsidRPr="002932F8">
              <w:rPr>
                <w:rFonts w:ascii="Calibri" w:hAnsi="Calibri" w:eastAsia="Times New Roman" w:cs="Calibri"/>
                <w:b/>
                <w:bCs/>
                <w:color w:val="FF0000"/>
                <w:sz w:val="24"/>
                <w:szCs w:val="24"/>
                <w:lang w:val="fr-BE"/>
              </w:rPr>
              <w:t>es dans l'annexe à la fin de ce document.</w:t>
            </w:r>
          </w:p>
          <w:p w:rsidRPr="005975A6" w:rsidR="000849AC" w:rsidP="00D25F26" w:rsidRDefault="000849AC" w14:paraId="1B234C22" w14:textId="77777777">
            <w:pPr>
              <w:spacing w:after="0" w:line="240" w:lineRule="auto"/>
              <w:rPr>
                <w:rFonts w:ascii="Calibri" w:hAnsi="Calibri" w:eastAsia="Times New Roman" w:cs="Calibri"/>
                <w:color w:val="0070C0"/>
                <w:sz w:val="24"/>
                <w:szCs w:val="24"/>
                <w:lang w:val="fr-BE"/>
              </w:rPr>
            </w:pPr>
          </w:p>
          <w:p w:rsidRPr="005975A6" w:rsidR="000849AC" w:rsidP="00D25F26" w:rsidRDefault="000849AC" w14:paraId="4FDF93F6" w14:textId="13377A3C">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très petites particules de granul</w:t>
            </w:r>
            <w:r>
              <w:rPr>
                <w:rFonts w:ascii="Calibri" w:hAnsi="Calibri" w:eastAsia="Times New Roman" w:cs="Calibri"/>
                <w:color w:val="0070C0"/>
                <w:sz w:val="24"/>
                <w:szCs w:val="24"/>
                <w:lang w:val="fr-BE"/>
              </w:rPr>
              <w:t>é</w:t>
            </w:r>
            <w:r w:rsidRPr="005975A6">
              <w:rPr>
                <w:rFonts w:ascii="Calibri" w:hAnsi="Calibri" w:eastAsia="Times New Roman" w:cs="Calibri"/>
                <w:color w:val="0070C0"/>
                <w:sz w:val="24"/>
                <w:szCs w:val="24"/>
                <w:lang w:val="fr-BE"/>
              </w:rPr>
              <w:t>s/</w:t>
            </w:r>
            <w:r>
              <w:rPr>
                <w:rFonts w:ascii="Calibri" w:hAnsi="Calibri" w:eastAsia="Times New Roman" w:cs="Calibri"/>
                <w:color w:val="0070C0"/>
                <w:sz w:val="24"/>
                <w:szCs w:val="24"/>
                <w:lang w:val="fr-BE"/>
              </w:rPr>
              <w:t>flocons</w:t>
            </w:r>
            <w:r w:rsidRPr="005975A6">
              <w:rPr>
                <w:rFonts w:ascii="Calibri" w:hAnsi="Calibri" w:eastAsia="Times New Roman" w:cs="Calibri"/>
                <w:color w:val="0070C0"/>
                <w:sz w:val="24"/>
                <w:szCs w:val="24"/>
                <w:lang w:val="fr-BE"/>
              </w:rPr>
              <w:t xml:space="preserve">/poudre qui se perdent pendant le transport, la manutention, le nettoyage ou le stockage peuvent avoir un impact négatif sur l'environnement aquatique si elles atteignent les rivières, les lacs ou la mer. Les granulés sont produits dans de </w:t>
            </w:r>
            <w:r w:rsidR="0025687B">
              <w:rPr>
                <w:rFonts w:ascii="Calibri" w:hAnsi="Calibri" w:eastAsia="Times New Roman" w:cs="Calibri"/>
                <w:color w:val="0070C0"/>
                <w:sz w:val="24"/>
                <w:szCs w:val="24"/>
                <w:lang w:val="fr-BE"/>
              </w:rPr>
              <w:t>nombreuses couleurs. Les granulé</w:t>
            </w:r>
            <w:r w:rsidRPr="005975A6">
              <w:rPr>
                <w:rFonts w:ascii="Calibri" w:hAnsi="Calibri" w:eastAsia="Times New Roman" w:cs="Calibri"/>
                <w:color w:val="0070C0"/>
                <w:sz w:val="24"/>
                <w:szCs w:val="24"/>
                <w:lang w:val="fr-BE"/>
              </w:rPr>
              <w:t xml:space="preserve">s plastiques sont également </w:t>
            </w:r>
            <w:r w:rsidR="00843D37">
              <w:rPr>
                <w:rFonts w:ascii="Calibri" w:hAnsi="Calibri" w:eastAsia="Times New Roman" w:cs="Calibri"/>
                <w:color w:val="0070C0"/>
                <w:sz w:val="24"/>
                <w:szCs w:val="24"/>
                <w:lang w:val="fr-BE"/>
              </w:rPr>
              <w:t>connu</w:t>
            </w:r>
            <w:r>
              <w:rPr>
                <w:rFonts w:ascii="Calibri" w:hAnsi="Calibri" w:eastAsia="Times New Roman" w:cs="Calibri"/>
                <w:color w:val="0070C0"/>
                <w:sz w:val="24"/>
                <w:szCs w:val="24"/>
                <w:lang w:val="fr-BE"/>
              </w:rPr>
              <w:t xml:space="preserve">s sous le nom de </w:t>
            </w:r>
            <w:r w:rsidRPr="005975A6">
              <w:rPr>
                <w:rFonts w:ascii="Calibri" w:hAnsi="Calibri" w:eastAsia="Times New Roman" w:cs="Calibri"/>
                <w:color w:val="0070C0"/>
                <w:sz w:val="24"/>
                <w:szCs w:val="24"/>
                <w:lang w:val="fr-BE"/>
              </w:rPr>
              <w:t>"billes</w:t>
            </w:r>
            <w:r>
              <w:rPr>
                <w:rFonts w:ascii="Calibri" w:hAnsi="Calibri" w:eastAsia="Times New Roman" w:cs="Calibri"/>
                <w:color w:val="0070C0"/>
                <w:sz w:val="24"/>
                <w:szCs w:val="24"/>
                <w:lang w:val="fr-BE"/>
              </w:rPr>
              <w:t xml:space="preserve"> ou pastilles</w:t>
            </w:r>
            <w:r w:rsidRPr="005975A6">
              <w:rPr>
                <w:rFonts w:ascii="Calibri" w:hAnsi="Calibri" w:eastAsia="Times New Roman" w:cs="Calibri"/>
                <w:color w:val="0070C0"/>
                <w:sz w:val="24"/>
                <w:szCs w:val="24"/>
                <w:lang w:val="fr-BE"/>
              </w:rPr>
              <w:t>" et sont normalement de forme sphérique ou lenticulaire.</w:t>
            </w:r>
          </w:p>
          <w:p w:rsidRPr="005975A6" w:rsidR="000849AC" w:rsidP="00D25F26" w:rsidRDefault="000849AC" w14:paraId="4F3C3283"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Dans certains pays, le plastique peut également être appelé "résine".</w:t>
            </w:r>
          </w:p>
          <w:p w:rsidRPr="00140A86" w:rsidR="000849AC" w:rsidDel="00F83E7B" w:rsidP="003A2717" w:rsidRDefault="000849AC" w14:paraId="27589629" w14:textId="49A72595">
            <w:pPr>
              <w:spacing w:after="0" w:line="240" w:lineRule="auto"/>
              <w:rPr>
                <w:rFonts w:ascii="Calibri" w:hAnsi="Calibri" w:eastAsia="Times New Roman" w:cs="Calibri"/>
                <w:color w:val="0070C0"/>
                <w:sz w:val="24"/>
                <w:szCs w:val="24"/>
                <w:lang w:val="en-GB"/>
              </w:rPr>
            </w:pPr>
            <w:proofErr w:type="spellStart"/>
            <w:r>
              <w:rPr>
                <w:rFonts w:ascii="Calibri" w:hAnsi="Calibri" w:eastAsia="Times New Roman" w:cs="Calibri"/>
                <w:color w:val="0070C0"/>
                <w:sz w:val="24"/>
                <w:szCs w:val="24"/>
                <w:lang w:val="en-GB"/>
              </w:rPr>
              <w:t>Voir</w:t>
            </w:r>
            <w:proofErr w:type="spellEnd"/>
            <w:r>
              <w:rPr>
                <w:rFonts w:ascii="Calibri" w:hAnsi="Calibri" w:eastAsia="Times New Roman" w:cs="Calibri"/>
                <w:color w:val="0070C0"/>
                <w:sz w:val="24"/>
                <w:szCs w:val="24"/>
                <w:lang w:val="en-GB"/>
              </w:rPr>
              <w:t xml:space="preserve"> </w:t>
            </w:r>
            <w:proofErr w:type="spellStart"/>
            <w:r>
              <w:rPr>
                <w:rFonts w:ascii="Calibri" w:hAnsi="Calibri" w:eastAsia="Times New Roman" w:cs="Calibri"/>
                <w:color w:val="0070C0"/>
                <w:sz w:val="24"/>
                <w:szCs w:val="24"/>
                <w:lang w:val="en-GB"/>
              </w:rPr>
              <w:t>également</w:t>
            </w:r>
            <w:proofErr w:type="spellEnd"/>
            <w:r>
              <w:rPr>
                <w:rFonts w:ascii="Calibri" w:hAnsi="Calibri" w:eastAsia="Times New Roman" w:cs="Calibri"/>
                <w:color w:val="0070C0"/>
                <w:sz w:val="24"/>
                <w:szCs w:val="24"/>
                <w:lang w:val="en-GB"/>
              </w:rPr>
              <w:t xml:space="preserve">  </w:t>
            </w:r>
            <w:r w:rsidRPr="005B5B18">
              <w:rPr>
                <w:rFonts w:ascii="Calibri" w:hAnsi="Calibri" w:eastAsia="Times New Roman" w:cs="Calibri"/>
                <w:color w:val="0070C0"/>
                <w:sz w:val="24"/>
                <w:szCs w:val="24"/>
                <w:lang w:val="en-GB"/>
              </w:rPr>
              <w:t>Cefic /ECTA Guidelines "Safety and Quality Best Practice Guidelines for</w:t>
            </w:r>
            <w:r w:rsidRPr="005B5B18">
              <w:rPr>
                <w:rFonts w:ascii="Calibri" w:hAnsi="Calibri" w:eastAsia="Times New Roman" w:cs="Calibri"/>
                <w:color w:val="0070C0"/>
                <w:sz w:val="24"/>
                <w:szCs w:val="24"/>
                <w:lang w:val="en-GB"/>
              </w:rPr>
              <w:br/>
            </w:r>
            <w:r w:rsidRPr="005B5B18">
              <w:rPr>
                <w:rFonts w:ascii="Calibri" w:hAnsi="Calibri" w:eastAsia="Times New Roman" w:cs="Calibri"/>
                <w:color w:val="0070C0"/>
                <w:sz w:val="24"/>
                <w:szCs w:val="24"/>
                <w:lang w:val="en-GB"/>
              </w:rPr>
              <w:t xml:space="preserve">Unloading of Polymers in Bulk", item 5: </w:t>
            </w:r>
            <w:hyperlink w:history="1" r:id="rId18">
              <w:r w:rsidRPr="005B5B18">
                <w:rPr>
                  <w:rStyle w:val="Hyperlink"/>
                  <w:rFonts w:ascii="Calibri" w:hAnsi="Calibri" w:eastAsia="Times New Roman" w:cs="Calibri"/>
                  <w:color w:val="0070C0"/>
                  <w:sz w:val="24"/>
                  <w:szCs w:val="24"/>
                  <w:lang w:val="en-GB"/>
                </w:rPr>
                <w:t>https://cefic.org/library-item/best-practice-guidelines-safety-quality-guidelines-for-unloading-polymers-in-bulk</w:t>
              </w:r>
            </w:hyperlink>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3A2717" w:rsidRDefault="000849AC" w14:paraId="3DAA6A71" w14:textId="04A480DD">
            <w:pPr>
              <w:spacing w:after="0" w:line="240" w:lineRule="auto"/>
              <w:rPr>
                <w:rFonts w:ascii="Calibri" w:hAnsi="Calibri" w:eastAsia="Times New Roman" w:cs="Calibri"/>
                <w:b/>
                <w:bCs/>
                <w:color w:val="0070C0"/>
                <w:sz w:val="24"/>
                <w:szCs w:val="24"/>
                <w:lang w:val="fr-BE"/>
              </w:rPr>
            </w:pPr>
          </w:p>
        </w:tc>
      </w:tr>
      <w:tr w:rsidRPr="0009422B" w:rsidR="000849AC" w:rsidTr="1A8DC0C9" w14:paraId="7E538E8B" w14:textId="4DC24E69">
        <w:trPr>
          <w:trHeight w:val="269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F66CC2" w:rsidR="000849AC" w:rsidP="002E7138" w:rsidRDefault="000849AC" w14:paraId="5A12DB2B" w14:textId="77777777">
            <w:pPr>
              <w:spacing w:after="0" w:line="240" w:lineRule="auto"/>
              <w:rPr>
                <w:rFonts w:ascii="Calibri" w:hAnsi="Calibri" w:eastAsia="Times New Roman" w:cs="Calibri"/>
                <w:color w:val="0070C0"/>
                <w:sz w:val="24"/>
                <w:szCs w:val="24"/>
                <w:lang w:val="en-GB"/>
              </w:rPr>
            </w:pPr>
            <w:r w:rsidRPr="00F66CC2">
              <w:rPr>
                <w:rFonts w:ascii="Calibri" w:hAnsi="Calibri" w:eastAsia="Times New Roman" w:cs="Calibri"/>
                <w:sz w:val="24"/>
                <w:szCs w:val="24"/>
                <w:lang w:val="en-GB"/>
              </w:rPr>
              <w:t>1.1.1.2. a</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2932F8" w14:paraId="206EF5BC" w14:textId="6E1B8CBE">
            <w:pPr>
              <w:spacing w:after="0" w:line="240" w:lineRule="auto"/>
              <w:rPr>
                <w:rFonts w:ascii="Calibri" w:hAnsi="Calibri" w:eastAsia="Times New Roman" w:cs="Calibri"/>
                <w:sz w:val="24"/>
                <w:szCs w:val="24"/>
                <w:lang w:val="fr-BE"/>
              </w:rPr>
            </w:pPr>
            <w:r w:rsidRPr="002932F8">
              <w:rPr>
                <w:rFonts w:ascii="Calibri" w:hAnsi="Calibri" w:eastAsia="Times New Roman" w:cs="Calibri"/>
                <w:color w:val="FF0000"/>
                <w:sz w:val="24"/>
                <w:szCs w:val="24"/>
                <w:lang w:val="fr-BE"/>
              </w:rPr>
              <w:t>La Direction générale</w:t>
            </w:r>
            <w:r w:rsidRPr="002932F8" w:rsidR="000849AC">
              <w:rPr>
                <w:rFonts w:ascii="Calibri" w:hAnsi="Calibri" w:eastAsia="Times New Roman" w:cs="Calibri"/>
                <w:color w:val="FF0000"/>
                <w:sz w:val="24"/>
                <w:szCs w:val="24"/>
                <w:lang w:val="fr-BE"/>
              </w:rPr>
              <w:t xml:space="preserve"> </w:t>
            </w:r>
            <w:r w:rsidRPr="005975A6" w:rsidR="000849AC">
              <w:rPr>
                <w:rFonts w:ascii="Calibri" w:hAnsi="Calibri" w:eastAsia="Times New Roman" w:cs="Calibri"/>
                <w:color w:val="0070C0"/>
                <w:sz w:val="24"/>
                <w:szCs w:val="24"/>
                <w:lang w:val="fr-BE"/>
              </w:rPr>
              <w:t>a-t-elle adhéré au programme "</w:t>
            </w:r>
            <w:proofErr w:type="spellStart"/>
            <w:r w:rsidRPr="005975A6" w:rsidR="000849AC">
              <w:rPr>
                <w:rFonts w:ascii="Calibri" w:hAnsi="Calibri" w:eastAsia="Times New Roman" w:cs="Calibri"/>
                <w:color w:val="0070C0"/>
                <w:sz w:val="24"/>
                <w:szCs w:val="24"/>
                <w:lang w:val="fr-BE"/>
              </w:rPr>
              <w:t>Operation</w:t>
            </w:r>
            <w:proofErr w:type="spellEnd"/>
            <w:r w:rsidRPr="005975A6" w:rsidR="000849AC">
              <w:rPr>
                <w:rFonts w:ascii="Calibri" w:hAnsi="Calibri" w:eastAsia="Times New Roman" w:cs="Calibri"/>
                <w:color w:val="0070C0"/>
                <w:sz w:val="24"/>
                <w:szCs w:val="24"/>
                <w:lang w:val="fr-BE"/>
              </w:rPr>
              <w:t xml:space="preserve"> Clean </w:t>
            </w:r>
            <w:proofErr w:type="spellStart"/>
            <w:r w:rsidRPr="005975A6" w:rsidR="000849AC">
              <w:rPr>
                <w:rFonts w:ascii="Calibri" w:hAnsi="Calibri" w:eastAsia="Times New Roman" w:cs="Calibri"/>
                <w:color w:val="0070C0"/>
                <w:sz w:val="24"/>
                <w:szCs w:val="24"/>
                <w:lang w:val="fr-BE"/>
              </w:rPr>
              <w:t>Sweep</w:t>
            </w:r>
            <w:proofErr w:type="spellEnd"/>
            <w:r w:rsidRPr="005975A6" w:rsidR="000849AC">
              <w:rPr>
                <w:rFonts w:ascii="Calibri" w:hAnsi="Calibri" w:eastAsia="Times New Roman" w:cs="Calibri"/>
                <w:color w:val="0070C0"/>
                <w:sz w:val="24"/>
                <w:szCs w:val="24"/>
                <w:lang w:val="fr-BE"/>
              </w:rPr>
              <w:t>" (OCS) ?</w:t>
            </w:r>
          </w:p>
        </w:tc>
        <w:tc>
          <w:tcPr>
            <w:tcW w:w="274" w:type="dxa"/>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5BD60377"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1F430867" w14:textId="446177F2">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L'OCS est un programme international destiné à prévenir le déversement de </w:t>
            </w:r>
            <w:r w:rsidR="0025687B">
              <w:rPr>
                <w:rFonts w:ascii="Calibri" w:hAnsi="Calibri" w:eastAsia="Times New Roman" w:cs="Calibri"/>
                <w:color w:val="0070C0"/>
                <w:sz w:val="24"/>
                <w:szCs w:val="24"/>
                <w:lang w:val="fr-BE"/>
              </w:rPr>
              <w:t>pellets</w:t>
            </w:r>
            <w:r w:rsidRPr="005975A6">
              <w:rPr>
                <w:rFonts w:ascii="Calibri" w:hAnsi="Calibri" w:eastAsia="Times New Roman" w:cs="Calibri"/>
                <w:color w:val="0070C0"/>
                <w:sz w:val="24"/>
                <w:szCs w:val="24"/>
                <w:lang w:val="fr-BE"/>
              </w:rPr>
              <w:t xml:space="preserve"> plastiques (granulés,</w:t>
            </w:r>
            <w:r>
              <w:rPr>
                <w:rFonts w:ascii="Calibri" w:hAnsi="Calibri" w:eastAsia="Times New Roman" w:cs="Calibri"/>
                <w:color w:val="0070C0"/>
                <w:sz w:val="24"/>
                <w:szCs w:val="24"/>
                <w:lang w:val="fr-BE"/>
              </w:rPr>
              <w:t xml:space="preserve"> flocons</w:t>
            </w:r>
            <w:r w:rsidRPr="005975A6">
              <w:rPr>
                <w:rFonts w:ascii="Calibri" w:hAnsi="Calibri" w:eastAsia="Times New Roman" w:cs="Calibri"/>
                <w:color w:val="0070C0"/>
                <w:sz w:val="24"/>
                <w:szCs w:val="24"/>
                <w:lang w:val="fr-BE"/>
              </w:rPr>
              <w:t>) ainsi que de poudre de plastique et leur perte dans l'environnement lors de leur manipulation par les différentes entités de la chaîne de valeur des plastiques.</w:t>
            </w:r>
          </w:p>
          <w:p w:rsidRPr="002932F8" w:rsidR="000849AC" w:rsidP="002E7138" w:rsidRDefault="000849AC" w14:paraId="5AC7B9B6" w14:textId="41FC7138">
            <w:pPr>
              <w:spacing w:after="0" w:line="240" w:lineRule="auto"/>
              <w:rPr>
                <w:rFonts w:ascii="Calibri" w:hAnsi="Calibri" w:eastAsia="Times New Roman" w:cs="Calibri"/>
                <w:color w:val="FF0000"/>
                <w:sz w:val="24"/>
                <w:szCs w:val="24"/>
                <w:lang w:val="fr-BE"/>
              </w:rPr>
            </w:pPr>
            <w:hyperlink w:history="1" r:id="rId19">
              <w:r w:rsidRPr="005975A6">
                <w:rPr>
                  <w:rStyle w:val="Hyperlink"/>
                  <w:rFonts w:ascii="Calibri" w:hAnsi="Calibri" w:eastAsia="Times New Roman" w:cs="Calibri"/>
                  <w:sz w:val="24"/>
                  <w:szCs w:val="24"/>
                  <w:lang w:val="fr-BE"/>
                </w:rPr>
                <w:t>http://www.opcleansweep.eu/</w:t>
              </w:r>
            </w:hyperlink>
            <w:r w:rsidRPr="005975A6">
              <w:rPr>
                <w:rFonts w:ascii="Calibri" w:hAnsi="Calibri" w:eastAsia="Times New Roman" w:cs="Calibri"/>
                <w:color w:val="0070C0"/>
                <w:sz w:val="24"/>
                <w:szCs w:val="24"/>
                <w:lang w:val="fr-BE"/>
              </w:rPr>
              <w:t xml:space="preserve"> </w:t>
            </w:r>
            <w:r w:rsidRPr="002932F8" w:rsidR="002932F8">
              <w:rPr>
                <w:rFonts w:ascii="Calibri" w:hAnsi="Calibri" w:eastAsia="Times New Roman" w:cs="Calibri"/>
                <w:color w:val="FF0000"/>
                <w:sz w:val="24"/>
                <w:szCs w:val="24"/>
                <w:lang w:val="fr-BE"/>
              </w:rPr>
              <w:t>L'évaluateur vérifiera que l'entreprise est répertoriée sur ce site web.</w:t>
            </w:r>
          </w:p>
          <w:p w:rsidRPr="005975A6" w:rsidR="000849AC" w:rsidP="002E7138" w:rsidRDefault="000849AC" w14:paraId="3B2C5D59" w14:textId="77777777">
            <w:pPr>
              <w:spacing w:after="0" w:line="240" w:lineRule="auto"/>
              <w:rPr>
                <w:rFonts w:ascii="Calibri" w:hAnsi="Calibri" w:eastAsia="Times New Roman" w:cs="Calibri"/>
                <w:color w:val="0070C0"/>
                <w:sz w:val="24"/>
                <w:szCs w:val="24"/>
                <w:lang w:val="fr-BE"/>
              </w:rPr>
            </w:pPr>
          </w:p>
          <w:p w:rsidRPr="005975A6" w:rsidR="000849AC" w:rsidP="002E7138" w:rsidRDefault="000849AC" w14:paraId="7CBD31FB" w14:textId="65FE23B2">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Pour adhérer au programme OCS, l'entreprise doit signer l'engagement OCS : </w:t>
            </w:r>
          </w:p>
          <w:p w:rsidRPr="005975A6" w:rsidR="000849AC" w:rsidP="002E7138" w:rsidRDefault="000849AC" w14:paraId="01336E83" w14:textId="7365795E">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1. Améliorer </w:t>
            </w:r>
            <w:r>
              <w:rPr>
                <w:rFonts w:ascii="Calibri" w:hAnsi="Calibri" w:eastAsia="Times New Roman" w:cs="Calibri"/>
                <w:color w:val="0070C0"/>
                <w:sz w:val="24"/>
                <w:szCs w:val="24"/>
                <w:lang w:val="fr-BE"/>
              </w:rPr>
              <w:t xml:space="preserve"> la configuration du</w:t>
            </w:r>
            <w:r w:rsidRPr="005975A6">
              <w:rPr>
                <w:rFonts w:ascii="Calibri" w:hAnsi="Calibri" w:eastAsia="Times New Roman" w:cs="Calibri"/>
                <w:color w:val="0070C0"/>
                <w:sz w:val="24"/>
                <w:szCs w:val="24"/>
                <w:lang w:val="fr-BE"/>
              </w:rPr>
              <w:t xml:space="preserve"> site de travail pour prévenir et traiter les déversements.</w:t>
            </w:r>
          </w:p>
          <w:p w:rsidRPr="005975A6" w:rsidR="000849AC" w:rsidP="002E7138" w:rsidRDefault="000849AC" w14:paraId="2D2342AD" w14:textId="16EE0B81">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2. Créer et publier des procédures internes pour </w:t>
            </w:r>
            <w:r>
              <w:rPr>
                <w:rFonts w:ascii="Calibri" w:hAnsi="Calibri" w:eastAsia="Times New Roman" w:cs="Calibri"/>
                <w:color w:val="0070C0"/>
                <w:sz w:val="24"/>
                <w:szCs w:val="24"/>
                <w:lang w:val="fr-BE"/>
              </w:rPr>
              <w:t xml:space="preserve">atteindre </w:t>
            </w:r>
            <w:r w:rsidRPr="005975A6">
              <w:rPr>
                <w:rFonts w:ascii="Calibri" w:hAnsi="Calibri" w:eastAsia="Times New Roman" w:cs="Calibri"/>
                <w:color w:val="0070C0"/>
                <w:sz w:val="24"/>
                <w:szCs w:val="24"/>
                <w:lang w:val="fr-BE"/>
              </w:rPr>
              <w:t xml:space="preserve">zéro </w:t>
            </w:r>
            <w:r>
              <w:rPr>
                <w:rFonts w:ascii="Calibri" w:hAnsi="Calibri" w:eastAsia="Times New Roman" w:cs="Calibri"/>
                <w:color w:val="0070C0"/>
                <w:sz w:val="24"/>
                <w:szCs w:val="24"/>
                <w:lang w:val="fr-BE"/>
              </w:rPr>
              <w:t xml:space="preserve">perte </w:t>
            </w:r>
            <w:r w:rsidRPr="005975A6">
              <w:rPr>
                <w:rFonts w:ascii="Calibri" w:hAnsi="Calibri" w:eastAsia="Times New Roman" w:cs="Calibri"/>
                <w:color w:val="0070C0"/>
                <w:sz w:val="24"/>
                <w:szCs w:val="24"/>
                <w:lang w:val="fr-BE"/>
              </w:rPr>
              <w:t>de matériaux plastiques industriels.</w:t>
            </w:r>
          </w:p>
          <w:p w:rsidRPr="005975A6" w:rsidR="000849AC" w:rsidP="002E7138" w:rsidRDefault="000849AC" w14:paraId="3CC1AB55"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3. Former et responsabiliser les employés à la prévention, au confinement, au nettoyage et à l'élimination des déversements.</w:t>
            </w:r>
          </w:p>
          <w:p w:rsidRPr="005975A6" w:rsidR="000849AC" w:rsidP="002E7138" w:rsidRDefault="000849AC" w14:paraId="6CD6C1F7"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4. Auditer régulièrement les performances</w:t>
            </w:r>
          </w:p>
          <w:p w:rsidRPr="005975A6" w:rsidR="000849AC" w:rsidP="002E7138" w:rsidRDefault="000849AC" w14:paraId="05DC206A"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5. Respecter toutes les réglementations locales et nationales applicables au confinement des plastiques industriels.</w:t>
            </w:r>
          </w:p>
          <w:p w:rsidRPr="005975A6" w:rsidR="000849AC" w:rsidP="002E7138" w:rsidRDefault="000849AC" w14:paraId="68D42366"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6. Encourager les partenaires (entrepreneurs, transporteurs, distributeurs, etc.) à poursuivre les mêmes objectifs".</w:t>
            </w:r>
          </w:p>
          <w:p w:rsidRPr="005975A6" w:rsidR="000849AC" w:rsidP="002E7138" w:rsidRDefault="000849AC" w14:paraId="2D5EF64B" w14:textId="77777777">
            <w:pPr>
              <w:spacing w:after="0" w:line="240" w:lineRule="auto"/>
              <w:rPr>
                <w:rFonts w:ascii="Calibri" w:hAnsi="Calibri" w:eastAsia="Times New Roman" w:cs="Calibri"/>
                <w:color w:val="0070C0"/>
                <w:sz w:val="24"/>
                <w:szCs w:val="24"/>
                <w:lang w:val="fr-BE"/>
              </w:rPr>
            </w:pPr>
          </w:p>
          <w:p w:rsidRPr="005975A6" w:rsidR="000849AC" w:rsidP="002E7138" w:rsidRDefault="000849AC" w14:paraId="3B24BF1B" w14:textId="2F977331">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En signant cet engagement, l'entreprise verra son nom figurer sur le site internet d'OCS.</w:t>
            </w:r>
          </w:p>
          <w:p w:rsidRPr="0036657D" w:rsidR="000849AC" w:rsidP="002E7138" w:rsidRDefault="0036657D" w14:paraId="716882E1" w14:textId="5FE2E84B">
            <w:pPr>
              <w:spacing w:after="0" w:line="240" w:lineRule="auto"/>
              <w:rPr>
                <w:rFonts w:ascii="Calibri" w:hAnsi="Calibri" w:eastAsia="Times New Roman" w:cs="Calibri"/>
                <w:color w:val="FF0000"/>
                <w:sz w:val="24"/>
                <w:szCs w:val="24"/>
                <w:lang w:val="fr-BE"/>
              </w:rPr>
            </w:pPr>
            <w:r w:rsidRPr="0036657D">
              <w:rPr>
                <w:rFonts w:ascii="Calibri" w:hAnsi="Calibri" w:eastAsia="Times New Roman" w:cs="Calibri"/>
                <w:color w:val="FF0000"/>
                <w:sz w:val="24"/>
                <w:szCs w:val="24"/>
                <w:lang w:val="fr-BE"/>
              </w:rPr>
              <w:t>Voir les définitions de "perte" et de "déversement" dans l'annexe.</w:t>
            </w:r>
          </w:p>
          <w:p w:rsidRPr="005975A6" w:rsidR="000849AC" w:rsidP="002E7138" w:rsidRDefault="000849AC" w14:paraId="6163575C" w14:textId="77777777">
            <w:pPr>
              <w:spacing w:after="0" w:line="240" w:lineRule="auto"/>
              <w:rPr>
                <w:rFonts w:ascii="Calibri" w:hAnsi="Calibri" w:eastAsia="Times New Roman" w:cs="Calibri"/>
                <w:color w:val="0070C0"/>
                <w:sz w:val="24"/>
                <w:szCs w:val="24"/>
                <w:lang w:val="fr-BE"/>
              </w:rPr>
            </w:pPr>
          </w:p>
          <w:p w:rsidRPr="005975A6" w:rsidR="000849AC" w:rsidP="002E7138" w:rsidRDefault="000849AC" w14:paraId="4F4C05BC" w14:textId="5C6A9C53">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L'évaluateur cherchera des preuves écrites que le programme OCS est une priorité.</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932F8" w14:paraId="3246F86C" w14:textId="15C98573">
            <w:pPr>
              <w:spacing w:after="0" w:line="240" w:lineRule="auto"/>
              <w:jc w:val="center"/>
              <w:rPr>
                <w:rFonts w:ascii="Calibri" w:hAnsi="Calibri" w:eastAsia="Times New Roman" w:cs="Calibri"/>
                <w:color w:val="0070C0"/>
                <w:sz w:val="24"/>
                <w:szCs w:val="24"/>
                <w:lang w:val="fr-BE"/>
              </w:rPr>
            </w:pPr>
            <w:r w:rsidRPr="002932F8">
              <w:rPr>
                <w:rFonts w:ascii="Calibri" w:hAnsi="Calibri" w:eastAsia="Times New Roman" w:cs="Calibri"/>
                <w:color w:val="FF0000"/>
                <w:sz w:val="24"/>
                <w:szCs w:val="24"/>
              </w:rPr>
              <w:t>M</w:t>
            </w:r>
          </w:p>
        </w:tc>
      </w:tr>
      <w:tr w:rsidRPr="0009422B" w:rsidR="000849AC" w:rsidTr="1A8DC0C9" w14:paraId="1D06D3DC" w14:textId="67B51EC0">
        <w:trPr>
          <w:trHeight w:val="89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D67CDC" w:rsidR="000849AC" w:rsidP="002E7138" w:rsidRDefault="000849AC" w14:paraId="66906441" w14:textId="77777777">
            <w:pPr>
              <w:spacing w:after="0" w:line="240" w:lineRule="auto"/>
              <w:rPr>
                <w:rFonts w:ascii="Calibri" w:hAnsi="Calibri" w:eastAsia="Times New Roman" w:cs="Calibri"/>
                <w:color w:val="0070C0"/>
                <w:sz w:val="24"/>
                <w:szCs w:val="24"/>
                <w:lang w:val="en-GB"/>
              </w:rPr>
            </w:pPr>
            <w:r w:rsidRPr="00D67CDC">
              <w:rPr>
                <w:rFonts w:ascii="Calibri" w:hAnsi="Calibri" w:eastAsia="Times New Roman" w:cs="Calibri"/>
                <w:color w:val="0070C0"/>
                <w:sz w:val="24"/>
                <w:szCs w:val="24"/>
                <w:lang w:val="en-GB"/>
              </w:rPr>
              <w:t>1.1.1.2. b</w:t>
            </w:r>
          </w:p>
        </w:tc>
        <w:tc>
          <w:tcPr>
            <w:tcW w:w="3575"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C62F1E5" w14:textId="0579E7B1">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L'entreprise a-t-elle demandé aux sous-traitants concernés de signer le programme OCS ?</w:t>
            </w:r>
          </w:p>
        </w:tc>
        <w:tc>
          <w:tcPr>
            <w:tcW w:w="274"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AE6C7B2"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287A18C" w14:textId="05D3986E">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L'évaluateur attribuera une note positive si les entreprises de transport, les stations de lavage et les entreprise</w:t>
            </w:r>
            <w:r>
              <w:rPr>
                <w:rFonts w:ascii="Calibri" w:hAnsi="Calibri" w:eastAsia="Times New Roman" w:cs="Calibri"/>
                <w:color w:val="0070C0"/>
                <w:sz w:val="24"/>
                <w:szCs w:val="24"/>
                <w:lang w:val="fr-BE"/>
              </w:rPr>
              <w:t>s</w:t>
            </w:r>
            <w:r w:rsidRPr="005975A6">
              <w:rPr>
                <w:rFonts w:ascii="Calibri" w:hAnsi="Calibri" w:eastAsia="Times New Roman" w:cs="Calibri"/>
                <w:color w:val="0070C0"/>
                <w:sz w:val="24"/>
                <w:szCs w:val="24"/>
                <w:lang w:val="fr-BE"/>
              </w:rPr>
              <w:t xml:space="preserve"> de collecte des déchet</w:t>
            </w:r>
            <w:r>
              <w:rPr>
                <w:rFonts w:ascii="Calibri" w:hAnsi="Calibri" w:eastAsia="Times New Roman" w:cs="Calibri"/>
                <w:color w:val="0070C0"/>
                <w:sz w:val="24"/>
                <w:szCs w:val="24"/>
                <w:lang w:val="fr-BE"/>
              </w:rPr>
              <w:t>s</w:t>
            </w:r>
            <w:r w:rsidRPr="005975A6">
              <w:rPr>
                <w:rFonts w:ascii="Calibri" w:hAnsi="Calibri" w:eastAsia="Times New Roman" w:cs="Calibri"/>
                <w:color w:val="0070C0"/>
                <w:sz w:val="24"/>
                <w:szCs w:val="24"/>
                <w:lang w:val="fr-BE"/>
              </w:rPr>
              <w:t xml:space="preserve"> impliquées dans les activités de manutention des granulés sont tenues de signer le programme OCS.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36657D" w14:paraId="2A698B96" w14:textId="6ED84793">
            <w:pPr>
              <w:spacing w:after="0" w:line="240" w:lineRule="auto"/>
              <w:jc w:val="center"/>
              <w:rPr>
                <w:rFonts w:ascii="Calibri" w:hAnsi="Calibri" w:eastAsia="Times New Roman" w:cs="Calibri"/>
                <w:color w:val="0070C0"/>
                <w:sz w:val="24"/>
                <w:szCs w:val="24"/>
                <w:lang w:val="fr-BE"/>
              </w:rPr>
            </w:pPr>
            <w:r w:rsidRPr="0036657D">
              <w:rPr>
                <w:rFonts w:ascii="Calibri" w:hAnsi="Calibri" w:eastAsia="Times New Roman" w:cs="Calibri"/>
                <w:color w:val="FF0000"/>
                <w:sz w:val="24"/>
                <w:szCs w:val="24"/>
              </w:rPr>
              <w:t>M</w:t>
            </w:r>
          </w:p>
        </w:tc>
      </w:tr>
      <w:tr w:rsidRPr="0009422B" w:rsidR="0036657D" w:rsidTr="1A8DC0C9" w14:paraId="3C842BEA" w14:textId="77777777">
        <w:trPr>
          <w:trHeight w:val="854"/>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tcPr>
          <w:p w:rsidR="0036657D" w:rsidP="002E7138" w:rsidRDefault="0036657D" w14:paraId="684BF6F0" w14:textId="77777777">
            <w:pPr>
              <w:spacing w:after="0" w:line="240" w:lineRule="auto"/>
              <w:rPr>
                <w:rFonts w:ascii="Calibri" w:hAnsi="Calibri" w:eastAsia="Times New Roman" w:cs="Calibri"/>
                <w:color w:val="0070C0"/>
                <w:sz w:val="24"/>
                <w:szCs w:val="24"/>
                <w:lang w:val="en-GB"/>
              </w:rPr>
            </w:pP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36657D" w:rsidP="00C75EB2" w:rsidRDefault="00002603" w14:paraId="454D402F" w14:textId="6E0EE6E9">
            <w:pPr>
              <w:spacing w:after="0" w:line="240" w:lineRule="auto"/>
              <w:rPr>
                <w:rFonts w:ascii="Calibri" w:hAnsi="Calibri" w:eastAsia="Times New Roman" w:cs="Calibri"/>
                <w:color w:val="0070C0"/>
                <w:sz w:val="24"/>
                <w:szCs w:val="24"/>
                <w:lang w:val="fr-BE"/>
              </w:rPr>
            </w:pPr>
            <w:proofErr w:type="spellStart"/>
            <w:r w:rsidRPr="00002603">
              <w:rPr>
                <w:rFonts w:cs="Microsoft Sans Serif"/>
                <w:color w:val="FF0000"/>
              </w:rPr>
              <w:t>L'entreprise</w:t>
            </w:r>
            <w:proofErr w:type="spellEnd"/>
            <w:r w:rsidRPr="00002603">
              <w:rPr>
                <w:rFonts w:cs="Microsoft Sans Serif"/>
                <w:color w:val="FF0000"/>
              </w:rPr>
              <w:t xml:space="preserve"> </w:t>
            </w:r>
            <w:proofErr w:type="spellStart"/>
            <w:r w:rsidRPr="00002603">
              <w:rPr>
                <w:rFonts w:cs="Microsoft Sans Serif"/>
                <w:color w:val="FF0000"/>
              </w:rPr>
              <w:t>informe</w:t>
            </w:r>
            <w:proofErr w:type="spellEnd"/>
            <w:r w:rsidRPr="00002603">
              <w:rPr>
                <w:rFonts w:cs="Microsoft Sans Serif"/>
                <w:color w:val="FF0000"/>
              </w:rPr>
              <w:t>-t-</w:t>
            </w:r>
            <w:proofErr w:type="spellStart"/>
            <w:r w:rsidRPr="00002603">
              <w:rPr>
                <w:rFonts w:cs="Microsoft Sans Serif"/>
                <w:color w:val="FF0000"/>
              </w:rPr>
              <w:t>elle</w:t>
            </w:r>
            <w:proofErr w:type="spellEnd"/>
            <w:r w:rsidRPr="00002603">
              <w:rPr>
                <w:rFonts w:cs="Microsoft Sans Serif"/>
                <w:color w:val="FF0000"/>
              </w:rPr>
              <w:t xml:space="preserve"> et </w:t>
            </w:r>
            <w:proofErr w:type="spellStart"/>
            <w:r w:rsidRPr="00002603">
              <w:rPr>
                <w:rFonts w:cs="Microsoft Sans Serif"/>
                <w:color w:val="FF0000"/>
              </w:rPr>
              <w:t>promeut-elle</w:t>
            </w:r>
            <w:proofErr w:type="spellEnd"/>
            <w:r w:rsidRPr="00002603">
              <w:rPr>
                <w:rFonts w:cs="Microsoft Sans Serif"/>
                <w:color w:val="FF0000"/>
              </w:rPr>
              <w:t xml:space="preserve"> le </w:t>
            </w:r>
            <w:proofErr w:type="spellStart"/>
            <w:r w:rsidRPr="00002603">
              <w:rPr>
                <w:rFonts w:cs="Microsoft Sans Serif"/>
                <w:color w:val="FF0000"/>
              </w:rPr>
              <w:t>programme</w:t>
            </w:r>
            <w:proofErr w:type="spellEnd"/>
            <w:r w:rsidRPr="00002603">
              <w:rPr>
                <w:rFonts w:cs="Microsoft Sans Serif"/>
                <w:color w:val="FF0000"/>
              </w:rPr>
              <w:t xml:space="preserve"> OCS </w:t>
            </w:r>
            <w:proofErr w:type="spellStart"/>
            <w:r w:rsidRPr="00002603">
              <w:rPr>
                <w:rFonts w:cs="Microsoft Sans Serif"/>
                <w:color w:val="FF0000"/>
              </w:rPr>
              <w:t>auprès</w:t>
            </w:r>
            <w:proofErr w:type="spellEnd"/>
            <w:r w:rsidRPr="00002603">
              <w:rPr>
                <w:rFonts w:cs="Microsoft Sans Serif"/>
                <w:color w:val="FF0000"/>
              </w:rPr>
              <w:t xml:space="preserve"> de </w:t>
            </w:r>
            <w:proofErr w:type="spellStart"/>
            <w:r w:rsidRPr="00002603">
              <w:rPr>
                <w:rFonts w:cs="Microsoft Sans Serif"/>
                <w:color w:val="FF0000"/>
              </w:rPr>
              <w:t>ses</w:t>
            </w:r>
            <w:proofErr w:type="spellEnd"/>
            <w:r w:rsidRPr="00002603">
              <w:rPr>
                <w:rFonts w:cs="Microsoft Sans Serif"/>
                <w:color w:val="FF0000"/>
              </w:rPr>
              <w:t xml:space="preserve"> </w:t>
            </w:r>
            <w:proofErr w:type="spellStart"/>
            <w:r w:rsidRPr="00002603">
              <w:rPr>
                <w:rFonts w:cs="Microsoft Sans Serif"/>
                <w:color w:val="FF0000"/>
              </w:rPr>
              <w:t>partenaires</w:t>
            </w:r>
            <w:proofErr w:type="spellEnd"/>
            <w:r w:rsidRPr="00002603">
              <w:rPr>
                <w:rFonts w:cs="Microsoft Sans Serif"/>
                <w:color w:val="FF0000"/>
              </w:rPr>
              <w:t xml:space="preserve"> </w:t>
            </w:r>
            <w:r>
              <w:rPr>
                <w:rFonts w:cs="Microsoft Sans Serif"/>
                <w:color w:val="FF0000"/>
              </w:rPr>
              <w:t>d’affaires</w:t>
            </w:r>
            <w:r w:rsidRPr="00002603">
              <w:rPr>
                <w:rFonts w:cs="Microsoft Sans Serif"/>
                <w:color w:val="FF0000"/>
              </w:rPr>
              <w:t xml:space="preserve"> (par </w:t>
            </w:r>
            <w:proofErr w:type="spellStart"/>
            <w:r w:rsidRPr="00002603">
              <w:rPr>
                <w:rFonts w:cs="Microsoft Sans Serif"/>
                <w:color w:val="FF0000"/>
              </w:rPr>
              <w:t>exemple</w:t>
            </w:r>
            <w:proofErr w:type="spellEnd"/>
            <w:r w:rsidRPr="00002603">
              <w:rPr>
                <w:rFonts w:cs="Microsoft Sans Serif"/>
                <w:color w:val="FF0000"/>
              </w:rPr>
              <w:t xml:space="preserve">, </w:t>
            </w:r>
            <w:proofErr w:type="spellStart"/>
            <w:r w:rsidRPr="00002603">
              <w:rPr>
                <w:rFonts w:cs="Microsoft Sans Serif"/>
                <w:color w:val="FF0000"/>
              </w:rPr>
              <w:t>d'autres</w:t>
            </w:r>
            <w:proofErr w:type="spellEnd"/>
            <w:r w:rsidRPr="00002603">
              <w:rPr>
                <w:rFonts w:cs="Microsoft Sans Serif"/>
                <w:color w:val="FF0000"/>
              </w:rPr>
              <w:t xml:space="preserve"> </w:t>
            </w:r>
            <w:proofErr w:type="spellStart"/>
            <w:r w:rsidRPr="00002603">
              <w:rPr>
                <w:rFonts w:cs="Microsoft Sans Serif"/>
                <w:color w:val="FF0000"/>
              </w:rPr>
              <w:t>prestataires</w:t>
            </w:r>
            <w:proofErr w:type="spellEnd"/>
            <w:r w:rsidRPr="00002603">
              <w:rPr>
                <w:rFonts w:cs="Microsoft Sans Serif"/>
                <w:color w:val="FF0000"/>
              </w:rPr>
              <w:t xml:space="preserve"> de services </w:t>
            </w:r>
            <w:proofErr w:type="spellStart"/>
            <w:r w:rsidRPr="00002603">
              <w:rPr>
                <w:rFonts w:cs="Microsoft Sans Serif"/>
                <w:color w:val="FF0000"/>
              </w:rPr>
              <w:t>différents</w:t>
            </w:r>
            <w:proofErr w:type="spellEnd"/>
            <w:r w:rsidRPr="00002603">
              <w:rPr>
                <w:rFonts w:cs="Microsoft Sans Serif"/>
                <w:color w:val="FF0000"/>
              </w:rPr>
              <w:t xml:space="preserve"> de </w:t>
            </w:r>
            <w:proofErr w:type="spellStart"/>
            <w:r w:rsidRPr="00002603">
              <w:rPr>
                <w:rFonts w:cs="Microsoft Sans Serif"/>
                <w:color w:val="FF0000"/>
              </w:rPr>
              <w:t>ceux</w:t>
            </w:r>
            <w:proofErr w:type="spellEnd"/>
            <w:r w:rsidRPr="00002603">
              <w:rPr>
                <w:rFonts w:cs="Microsoft Sans Serif"/>
                <w:color w:val="FF0000"/>
              </w:rPr>
              <w:t xml:space="preserve"> </w:t>
            </w:r>
            <w:proofErr w:type="spellStart"/>
            <w:r w:rsidRPr="00002603">
              <w:rPr>
                <w:rFonts w:cs="Microsoft Sans Serif"/>
                <w:color w:val="FF0000"/>
              </w:rPr>
              <w:t>mentionnés</w:t>
            </w:r>
            <w:proofErr w:type="spellEnd"/>
            <w:r w:rsidRPr="00002603">
              <w:rPr>
                <w:rFonts w:cs="Microsoft Sans Serif"/>
                <w:color w:val="FF0000"/>
              </w:rPr>
              <w:t xml:space="preserve"> au point 1.1.1.2.b, les </w:t>
            </w:r>
            <w:proofErr w:type="spellStart"/>
            <w:r w:rsidRPr="00002603">
              <w:rPr>
                <w:rFonts w:cs="Microsoft Sans Serif"/>
                <w:color w:val="FF0000"/>
              </w:rPr>
              <w:t>fournisseurs</w:t>
            </w:r>
            <w:proofErr w:type="spellEnd"/>
            <w:r w:rsidRPr="00002603">
              <w:rPr>
                <w:rFonts w:cs="Microsoft Sans Serif"/>
                <w:color w:val="FF0000"/>
              </w:rPr>
              <w:t xml:space="preserve">, les clients, les </w:t>
            </w:r>
            <w:proofErr w:type="spellStart"/>
            <w:r w:rsidRPr="00002603">
              <w:rPr>
                <w:rFonts w:cs="Microsoft Sans Serif"/>
                <w:color w:val="FF0000"/>
              </w:rPr>
              <w:t>recycleurs</w:t>
            </w:r>
            <w:proofErr w:type="spellEnd"/>
            <w:r w:rsidRPr="00002603">
              <w:rPr>
                <w:rFonts w:cs="Microsoft Sans Serif"/>
                <w:color w:val="FF0000"/>
              </w:rPr>
              <w:t xml:space="preserve">) pour les encourager à </w:t>
            </w:r>
            <w:proofErr w:type="spellStart"/>
            <w:r w:rsidRPr="00002603">
              <w:rPr>
                <w:rFonts w:cs="Microsoft Sans Serif"/>
                <w:color w:val="FF0000"/>
              </w:rPr>
              <w:t>poursuivre</w:t>
            </w:r>
            <w:proofErr w:type="spellEnd"/>
            <w:r w:rsidRPr="00002603">
              <w:rPr>
                <w:rFonts w:cs="Microsoft Sans Serif"/>
                <w:color w:val="FF0000"/>
              </w:rPr>
              <w:t xml:space="preserve"> les </w:t>
            </w:r>
            <w:proofErr w:type="spellStart"/>
            <w:r w:rsidRPr="00002603">
              <w:rPr>
                <w:rFonts w:cs="Microsoft Sans Serif"/>
                <w:color w:val="FF0000"/>
              </w:rPr>
              <w:t>mêmes</w:t>
            </w:r>
            <w:proofErr w:type="spellEnd"/>
            <w:r w:rsidRPr="00002603">
              <w:rPr>
                <w:rFonts w:cs="Microsoft Sans Serif"/>
                <w:color w:val="FF0000"/>
              </w:rPr>
              <w:t xml:space="preserve"> </w:t>
            </w:r>
            <w:proofErr w:type="spellStart"/>
            <w:r w:rsidRPr="00002603">
              <w:rPr>
                <w:rFonts w:cs="Microsoft Sans Serif"/>
                <w:color w:val="FF0000"/>
              </w:rPr>
              <w:t>objectifs</w:t>
            </w:r>
            <w:proofErr w:type="spellEnd"/>
            <w:r w:rsidRPr="00002603">
              <w:rPr>
                <w:rFonts w:cs="Microsoft Sans Serif"/>
                <w:color w:val="FF0000"/>
              </w:rPr>
              <w:t xml:space="preserve"> </w:t>
            </w:r>
            <w:proofErr w:type="spellStart"/>
            <w:r w:rsidRPr="00002603">
              <w:rPr>
                <w:rFonts w:cs="Microsoft Sans Serif"/>
                <w:color w:val="FF0000"/>
              </w:rPr>
              <w:t>en</w:t>
            </w:r>
            <w:proofErr w:type="spellEnd"/>
            <w:r w:rsidRPr="00002603">
              <w:rPr>
                <w:rFonts w:cs="Microsoft Sans Serif"/>
                <w:color w:val="FF0000"/>
              </w:rPr>
              <w:t xml:space="preserve"> matière de </w:t>
            </w:r>
            <w:proofErr w:type="spellStart"/>
            <w:r w:rsidRPr="00002603">
              <w:rPr>
                <w:rFonts w:cs="Microsoft Sans Serif"/>
                <w:color w:val="FF0000"/>
              </w:rPr>
              <w:t>prévention</w:t>
            </w:r>
            <w:proofErr w:type="spellEnd"/>
            <w:r w:rsidRPr="00002603">
              <w:rPr>
                <w:rFonts w:cs="Microsoft Sans Serif"/>
                <w:color w:val="FF0000"/>
              </w:rPr>
              <w:t xml:space="preserve"> des </w:t>
            </w:r>
            <w:proofErr w:type="spellStart"/>
            <w:r w:rsidRPr="00002603">
              <w:rPr>
                <w:rFonts w:cs="Microsoft Sans Serif"/>
                <w:color w:val="FF0000"/>
              </w:rPr>
              <w:t>pertes</w:t>
            </w:r>
            <w:proofErr w:type="spellEnd"/>
            <w:r w:rsidRPr="00002603">
              <w:rPr>
                <w:rFonts w:cs="Microsoft Sans Serif"/>
                <w:color w:val="FF0000"/>
              </w:rPr>
              <w:t xml:space="preserve"> de </w:t>
            </w:r>
            <w:proofErr w:type="spellStart"/>
            <w:r w:rsidR="00C75EB2">
              <w:rPr>
                <w:rFonts w:cs="Microsoft Sans Serif"/>
                <w:color w:val="FF0000"/>
              </w:rPr>
              <w:t>granulés</w:t>
            </w:r>
            <w:proofErr w:type="spellEnd"/>
            <w:r w:rsidRPr="00002603">
              <w:rPr>
                <w:rFonts w:cs="Microsoft Sans Serif"/>
                <w:color w:val="FF0000"/>
              </w:rPr>
              <w:t xml:space="preserve"> ?  </w:t>
            </w:r>
          </w:p>
        </w:tc>
        <w:tc>
          <w:tcPr>
            <w:tcW w:w="274" w:type="dxa"/>
            <w:tcBorders>
              <w:top w:val="single" w:color="auto" w:sz="4" w:space="0"/>
              <w:left w:val="nil"/>
              <w:bottom w:val="single" w:color="auto" w:sz="4" w:space="0"/>
              <w:right w:val="single" w:color="auto" w:sz="4" w:space="0"/>
            </w:tcBorders>
            <w:shd w:val="clear" w:color="auto" w:fill="FFFFFF" w:themeFill="background1"/>
            <w:tcMar/>
          </w:tcPr>
          <w:p w:rsidRPr="005975A6" w:rsidR="0036657D" w:rsidP="002E7138" w:rsidRDefault="0036657D" w14:paraId="3FA43399"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36657D" w:rsidR="0036657D" w:rsidP="002E7138" w:rsidRDefault="0036657D" w14:paraId="195C5D56" w14:textId="7A40B203">
            <w:pPr>
              <w:spacing w:after="0" w:line="240" w:lineRule="auto"/>
              <w:rPr>
                <w:rFonts w:ascii="Calibri" w:hAnsi="Calibri" w:eastAsia="Times New Roman" w:cs="Calibri"/>
                <w:color w:val="FF0000"/>
                <w:sz w:val="24"/>
                <w:szCs w:val="24"/>
                <w:lang w:val="fr-BE"/>
              </w:rPr>
            </w:pPr>
            <w:r w:rsidRPr="0036657D">
              <w:rPr>
                <w:rFonts w:ascii="Calibri" w:hAnsi="Calibri" w:eastAsia="Times New Roman" w:cs="Calibri"/>
                <w:color w:val="FF0000"/>
                <w:sz w:val="24"/>
                <w:szCs w:val="24"/>
                <w:lang w:val="fr-BE"/>
              </w:rPr>
              <w:t>L'auditeur cherchera des preuves documentaires de cette communication.</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36657D" w:rsidP="002E7138" w:rsidRDefault="0036657D" w14:paraId="07755D2D" w14:textId="1EFA295C">
            <w:pPr>
              <w:spacing w:after="0" w:line="240" w:lineRule="auto"/>
              <w:jc w:val="center"/>
              <w:rPr>
                <w:rFonts w:ascii="Calibri" w:hAnsi="Calibri" w:eastAsia="Times New Roman" w:cs="Calibri"/>
                <w:color w:val="0070C0"/>
                <w:sz w:val="24"/>
                <w:szCs w:val="24"/>
                <w:lang w:val="fr-BE"/>
              </w:rPr>
            </w:pPr>
            <w:r w:rsidRPr="0036657D">
              <w:rPr>
                <w:rFonts w:ascii="Calibri" w:hAnsi="Calibri" w:eastAsia="Times New Roman" w:cs="Calibri"/>
                <w:color w:val="FF0000"/>
                <w:sz w:val="24"/>
                <w:szCs w:val="24"/>
                <w:lang w:val="fr-BE"/>
              </w:rPr>
              <w:t>M</w:t>
            </w:r>
          </w:p>
        </w:tc>
      </w:tr>
      <w:tr w:rsidRPr="0076086C" w:rsidR="000849AC" w:rsidTr="1A8DC0C9" w14:paraId="4847A1B2" w14:textId="2E1CB92F">
        <w:trPr>
          <w:trHeight w:val="854"/>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tcPr>
          <w:p w:rsidRPr="00736EF6" w:rsidR="000849AC" w:rsidP="002E7138" w:rsidRDefault="000849AC" w14:paraId="29FA614F"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1.1.1.3</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7AD4DFF1" w14:textId="159A4E3D">
            <w:pPr>
              <w:spacing w:after="0" w:line="240" w:lineRule="auto"/>
              <w:rPr>
                <w:rFonts w:ascii="Calibri" w:hAnsi="Calibri" w:eastAsia="Times New Roman" w:cs="Calibri"/>
                <w:sz w:val="24"/>
                <w:szCs w:val="24"/>
                <w:lang w:val="fr-BE"/>
              </w:rPr>
            </w:pPr>
            <w:r w:rsidRPr="005975A6">
              <w:rPr>
                <w:rFonts w:ascii="Calibri" w:hAnsi="Calibri" w:eastAsia="Times New Roman" w:cs="Calibri"/>
                <w:color w:val="0070C0"/>
                <w:sz w:val="24"/>
                <w:szCs w:val="24"/>
                <w:lang w:val="fr-BE"/>
              </w:rPr>
              <w:t>L'entreprise a-t-elle élaboré un plan d'action pour la digitalisation?</w:t>
            </w:r>
          </w:p>
        </w:tc>
        <w:tc>
          <w:tcPr>
            <w:tcW w:w="274"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3A00867"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D6F27F7" w14:textId="4F777324">
            <w:pPr>
              <w:spacing w:after="0" w:line="240" w:lineRule="auto"/>
              <w:rPr>
                <w:rFonts w:ascii="Calibri" w:hAnsi="Calibri" w:eastAsia="Times New Roman" w:cs="Calibri"/>
                <w:sz w:val="24"/>
                <w:szCs w:val="24"/>
                <w:lang w:val="fr-BE"/>
              </w:rPr>
            </w:pPr>
            <w:r w:rsidRPr="005975A6">
              <w:rPr>
                <w:rFonts w:ascii="Calibri" w:hAnsi="Calibri" w:eastAsia="Times New Roman" w:cs="Calibri"/>
                <w:color w:val="0070C0"/>
                <w:sz w:val="24"/>
                <w:szCs w:val="24"/>
                <w:lang w:val="fr-BE"/>
              </w:rPr>
              <w:t>Le plan doit inclure des actions, des personnes responsables et des échéances pour développer des solutions numériques permettant l'échange de données en temps réel avec les clients et les fournisseurs logistiques.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EF902B0" w14:textId="6CD95AA5">
            <w:pPr>
              <w:spacing w:after="0" w:line="240" w:lineRule="auto"/>
              <w:jc w:val="center"/>
              <w:rPr>
                <w:rFonts w:ascii="Calibri" w:hAnsi="Calibri" w:eastAsia="Times New Roman" w:cs="Calibri"/>
                <w:color w:val="0070C0"/>
                <w:sz w:val="24"/>
                <w:szCs w:val="24"/>
                <w:lang w:val="fr-BE"/>
              </w:rPr>
            </w:pPr>
          </w:p>
        </w:tc>
      </w:tr>
      <w:tr w:rsidRPr="003F3482" w:rsidR="000849AC" w:rsidTr="1A8DC0C9" w14:paraId="5E9AD83A" w14:textId="51E8DFC5">
        <w:trPr>
          <w:trHeight w:val="12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736EF6" w:rsidR="000849AC" w:rsidP="002E7138" w:rsidRDefault="000849AC" w14:paraId="7F130899" w14:textId="77777777">
            <w:pPr>
              <w:spacing w:after="0" w:line="240" w:lineRule="auto"/>
              <w:rPr>
                <w:rFonts w:ascii="Calibri" w:hAnsi="Calibri" w:eastAsia="Times New Roman" w:cs="Calibri"/>
                <w:color w:val="0070C0"/>
                <w:sz w:val="24"/>
                <w:szCs w:val="24"/>
                <w:lang w:val="en-GB"/>
              </w:rPr>
            </w:pPr>
            <w:r w:rsidRPr="00736EF6">
              <w:rPr>
                <w:rFonts w:ascii="Calibri" w:hAnsi="Calibri" w:eastAsia="Times New Roman" w:cs="Calibri"/>
                <w:color w:val="0070C0"/>
                <w:sz w:val="24"/>
                <w:szCs w:val="24"/>
                <w:lang w:val="en-GB"/>
              </w:rPr>
              <w:t>1.1.1.</w:t>
            </w:r>
            <w:r>
              <w:rPr>
                <w:rFonts w:ascii="Calibri" w:hAnsi="Calibri" w:eastAsia="Times New Roman" w:cs="Calibri"/>
                <w:color w:val="0070C0"/>
                <w:sz w:val="24"/>
                <w:szCs w:val="24"/>
                <w:lang w:val="en-GB"/>
              </w:rPr>
              <w:t>4</w:t>
            </w:r>
            <w:r w:rsidRPr="00736EF6">
              <w:rPr>
                <w:rFonts w:ascii="Calibri" w:hAnsi="Calibri" w:eastAsia="Times New Roman" w:cs="Calibri"/>
                <w:color w:val="0070C0"/>
                <w:sz w:val="24"/>
                <w:szCs w:val="24"/>
                <w:lang w:val="en-GB"/>
              </w:rPr>
              <w:t>.</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183DC321" w14:textId="038E9E25">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Est-ce que la Direction Générale est suffisamment visible et effective pour transmettre le message </w:t>
            </w:r>
            <w:proofErr w:type="spellStart"/>
            <w:r w:rsidRPr="005975A6">
              <w:rPr>
                <w:rFonts w:ascii="Calibri" w:hAnsi="Calibri" w:eastAsia="Times New Roman" w:cs="Calibri"/>
                <w:sz w:val="24"/>
                <w:szCs w:val="24"/>
                <w:lang w:val="fr-BE"/>
              </w:rPr>
              <w:t>QHSE&amp;Sec</w:t>
            </w:r>
            <w:proofErr w:type="spellEnd"/>
            <w:r w:rsidRPr="005975A6">
              <w:rPr>
                <w:rFonts w:ascii="Calibri" w:hAnsi="Calibri" w:eastAsia="Times New Roman" w:cs="Calibri"/>
                <w:sz w:val="24"/>
                <w:szCs w:val="24"/>
                <w:lang w:val="fr-BE"/>
              </w:rPr>
              <w:t>.</w:t>
            </w:r>
          </w:p>
        </w:tc>
        <w:tc>
          <w:tcPr>
            <w:tcW w:w="274"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1473920C" w14:textId="1C06AFAB">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3F3482" w:rsidR="000849AC" w:rsidP="002E7138" w:rsidRDefault="000849AC" w14:paraId="30B68DA8" w14:textId="2C74EEFE">
            <w:pPr>
              <w:spacing w:after="0" w:line="240" w:lineRule="auto"/>
              <w:rPr>
                <w:rFonts w:ascii="Calibri" w:hAnsi="Calibri" w:eastAsia="Times New Roman" w:cs="Calibri"/>
                <w:sz w:val="24"/>
                <w:szCs w:val="24"/>
                <w:lang w:val="en-GB"/>
              </w:rPr>
            </w:pPr>
            <w:r w:rsidRPr="005975A6">
              <w:rPr>
                <w:rFonts w:ascii="Calibri" w:hAnsi="Calibri" w:eastAsia="Times New Roman" w:cs="Calibri"/>
                <w:sz w:val="24"/>
                <w:szCs w:val="24"/>
                <w:lang w:val="fr-BE"/>
              </w:rPr>
              <w:t xml:space="preserve">Les documents doivent prouver un leadership actif en prenant l'initiative, par exemple dans présentations, interventions, discuter des sujets HSSE aux réunions du personnel ainsi que des (sous)-traitants. </w:t>
            </w:r>
            <w:proofErr w:type="spellStart"/>
            <w:r w:rsidRPr="00F05056">
              <w:rPr>
                <w:rFonts w:ascii="Calibri" w:hAnsi="Calibri" w:eastAsia="Times New Roman" w:cs="Calibri"/>
                <w:sz w:val="24"/>
                <w:szCs w:val="24"/>
                <w:lang w:val="en-GB"/>
              </w:rPr>
              <w:t>Indiquer</w:t>
            </w:r>
            <w:proofErr w:type="spellEnd"/>
            <w:r w:rsidRPr="00F05056">
              <w:rPr>
                <w:rFonts w:ascii="Calibri" w:hAnsi="Calibri" w:eastAsia="Times New Roman" w:cs="Calibri"/>
                <w:sz w:val="24"/>
                <w:szCs w:val="24"/>
                <w:lang w:val="en-GB"/>
              </w:rPr>
              <w:t xml:space="preserve"> quelle </w:t>
            </w:r>
            <w:proofErr w:type="spellStart"/>
            <w:r w:rsidRPr="00F05056">
              <w:rPr>
                <w:rFonts w:ascii="Calibri" w:hAnsi="Calibri" w:eastAsia="Times New Roman" w:cs="Calibri"/>
                <w:sz w:val="24"/>
                <w:szCs w:val="24"/>
                <w:lang w:val="en-GB"/>
              </w:rPr>
              <w:t>preuve</w:t>
            </w:r>
            <w:proofErr w:type="spellEnd"/>
            <w:r w:rsidRPr="00F05056">
              <w:rPr>
                <w:rFonts w:ascii="Calibri" w:hAnsi="Calibri" w:eastAsia="Times New Roman" w:cs="Calibri"/>
                <w:sz w:val="24"/>
                <w:szCs w:val="24"/>
                <w:lang w:val="en-GB"/>
              </w:rPr>
              <w:t xml:space="preserve"> a </w:t>
            </w:r>
            <w:proofErr w:type="spellStart"/>
            <w:r w:rsidRPr="00F05056">
              <w:rPr>
                <w:rFonts w:ascii="Calibri" w:hAnsi="Calibri" w:eastAsia="Times New Roman" w:cs="Calibri"/>
                <w:sz w:val="24"/>
                <w:szCs w:val="24"/>
                <w:lang w:val="en-GB"/>
              </w:rPr>
              <w:t>été</w:t>
            </w:r>
            <w:proofErr w:type="spellEnd"/>
            <w:r w:rsidRPr="00F05056">
              <w:rPr>
                <w:rFonts w:ascii="Calibri" w:hAnsi="Calibri" w:eastAsia="Times New Roman" w:cs="Calibri"/>
                <w:sz w:val="24"/>
                <w:szCs w:val="24"/>
                <w:lang w:val="en-GB"/>
              </w:rPr>
              <w:t xml:space="preserve"> </w:t>
            </w:r>
            <w:proofErr w:type="spellStart"/>
            <w:r w:rsidRPr="00F05056">
              <w:rPr>
                <w:rFonts w:ascii="Calibri" w:hAnsi="Calibri" w:eastAsia="Times New Roman" w:cs="Calibri"/>
                <w:sz w:val="24"/>
                <w:szCs w:val="24"/>
                <w:lang w:val="en-GB"/>
              </w:rPr>
              <w:t>vue</w:t>
            </w:r>
            <w:proofErr w:type="spellEnd"/>
            <w:r w:rsidRPr="00F05056">
              <w:rPr>
                <w:rFonts w:ascii="Calibri" w:hAnsi="Calibri" w:eastAsia="Times New Roman" w:cs="Calibri"/>
                <w:sz w:val="24"/>
                <w:szCs w:val="24"/>
                <w:lang w:val="en-GB"/>
              </w:rPr>
              <w:t>.</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DDD6D7E" w14:textId="25B056DD">
            <w:pPr>
              <w:spacing w:after="0" w:line="240" w:lineRule="auto"/>
              <w:jc w:val="center"/>
              <w:rPr>
                <w:rFonts w:ascii="Calibri" w:hAnsi="Calibri" w:eastAsia="Times New Roman" w:cs="Calibri"/>
                <w:sz w:val="24"/>
                <w:szCs w:val="24"/>
                <w:lang w:val="fr-BE"/>
              </w:rPr>
            </w:pPr>
            <w:r w:rsidRPr="00106E4E">
              <w:rPr>
                <w:rFonts w:ascii="Calibri" w:hAnsi="Calibri" w:eastAsia="Times New Roman" w:cs="Calibri"/>
                <w:color w:val="0070C0"/>
                <w:sz w:val="24"/>
                <w:szCs w:val="24"/>
              </w:rPr>
              <w:t>X</w:t>
            </w:r>
          </w:p>
        </w:tc>
      </w:tr>
      <w:tr w:rsidRPr="0009422B" w:rsidR="000849AC" w:rsidTr="1A8DC0C9" w14:paraId="47D66047" w14:textId="62BE6E50">
        <w:trPr>
          <w:trHeight w:val="202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BB4C04" w:rsidR="000849AC" w:rsidP="002E7138" w:rsidRDefault="000849AC" w14:paraId="18CABB6A" w14:textId="77777777">
            <w:pPr>
              <w:spacing w:after="0" w:line="240" w:lineRule="auto"/>
              <w:rPr>
                <w:rFonts w:ascii="Calibri" w:hAnsi="Calibri" w:eastAsia="Times New Roman" w:cs="Calibri"/>
                <w:color w:val="0070C0"/>
                <w:sz w:val="24"/>
                <w:szCs w:val="24"/>
                <w:lang w:val="en-GB"/>
              </w:rPr>
            </w:pPr>
            <w:r w:rsidRPr="00BB4C04">
              <w:rPr>
                <w:rFonts w:ascii="Calibri" w:hAnsi="Calibri" w:eastAsia="Times New Roman" w:cs="Calibri"/>
                <w:color w:val="0070C0"/>
                <w:sz w:val="24"/>
                <w:szCs w:val="24"/>
                <w:lang w:val="en-GB"/>
              </w:rPr>
              <w:t>1.1.1.</w:t>
            </w:r>
            <w:r>
              <w:rPr>
                <w:rFonts w:ascii="Calibri" w:hAnsi="Calibri" w:eastAsia="Times New Roman" w:cs="Calibri"/>
                <w:color w:val="0070C0"/>
                <w:sz w:val="24"/>
                <w:szCs w:val="24"/>
                <w:lang w:val="en-GB"/>
              </w:rPr>
              <w:t>5</w:t>
            </w:r>
            <w:r w:rsidRPr="00BB4C04">
              <w:rPr>
                <w:rFonts w:ascii="Calibri" w:hAnsi="Calibri" w:eastAsia="Times New Roman" w:cs="Calibri"/>
                <w:color w:val="0070C0"/>
                <w:sz w:val="24"/>
                <w:szCs w:val="24"/>
                <w:lang w:val="en-GB"/>
              </w:rPr>
              <w:t>.</w:t>
            </w:r>
          </w:p>
        </w:tc>
        <w:tc>
          <w:tcPr>
            <w:tcW w:w="3575"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4848E6D" w14:textId="57F69409">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Est-ce que la Direction Générale  est interactive et encourage son personnel de façon constructive à être activement impliqué dans l'amélioration de la performance de QHSE/Sec.?</w:t>
            </w:r>
          </w:p>
        </w:tc>
        <w:tc>
          <w:tcPr>
            <w:tcW w:w="274" w:type="dxa"/>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5C58B8EC" w14:textId="1389F4C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2BB20F5" w14:textId="49246B4D">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Il doit être prouvé qu'il y ait une communication de la part de la Direction et de l'encadrement ainsi que des rapports de réunions sur les points suivants:</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 encouragement du personnel et des fournisseurs afin de montrer l'engagement en matière de QHSE.</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 le suivi des indicateurs QHSSE vis-à-vis des objectifs QHSSE tels que des incidents, accidents évités de justesse, maladies causées par le travail.</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Ceux-ci devraient également être discutés dans le(s) comité(s) approprié(s).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E9AD080" w14:textId="3A224DDD">
            <w:pPr>
              <w:spacing w:after="0" w:line="240" w:lineRule="auto"/>
              <w:jc w:val="center"/>
              <w:rPr>
                <w:rFonts w:ascii="Calibri" w:hAnsi="Calibri" w:eastAsia="Times New Roman" w:cs="Calibri"/>
                <w:sz w:val="24"/>
                <w:szCs w:val="24"/>
                <w:lang w:val="fr-BE"/>
              </w:rPr>
            </w:pPr>
          </w:p>
        </w:tc>
      </w:tr>
      <w:tr w:rsidRPr="003F3482" w:rsidR="000849AC" w:rsidTr="1A8DC0C9" w14:paraId="1310E921" w14:textId="543D8562">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63871B7"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1.1.2.</w:t>
            </w:r>
          </w:p>
        </w:tc>
        <w:tc>
          <w:tcPr>
            <w:tcW w:w="3575" w:type="dxa"/>
            <w:gridSpan w:val="2"/>
            <w:tcBorders>
              <w:top w:val="nil"/>
              <w:left w:val="nil"/>
              <w:bottom w:val="single" w:color="auto" w:sz="4" w:space="0"/>
              <w:right w:val="single" w:color="auto" w:sz="4" w:space="0"/>
            </w:tcBorders>
            <w:shd w:val="clear" w:color="auto" w:fill="FFFFFF" w:themeFill="background1"/>
            <w:tcMar/>
            <w:hideMark/>
          </w:tcPr>
          <w:p w:rsidRPr="003F3482" w:rsidR="000849AC" w:rsidP="002E7138" w:rsidRDefault="000849AC" w14:paraId="3E6F3EDD" w14:textId="53DFB58E">
            <w:pPr>
              <w:spacing w:after="0" w:line="240" w:lineRule="auto"/>
              <w:rPr>
                <w:rFonts w:ascii="Calibri" w:hAnsi="Calibri" w:eastAsia="Times New Roman" w:cs="Calibri"/>
                <w:b/>
                <w:bCs/>
                <w:sz w:val="24"/>
                <w:szCs w:val="24"/>
                <w:lang w:val="en-GB"/>
              </w:rPr>
            </w:pPr>
            <w:proofErr w:type="spellStart"/>
            <w:r>
              <w:rPr>
                <w:rFonts w:ascii="Calibri" w:hAnsi="Calibri" w:cs="Calibri"/>
                <w:b/>
                <w:bCs/>
              </w:rPr>
              <w:t>Rôles</w:t>
            </w:r>
            <w:proofErr w:type="spellEnd"/>
            <w:r>
              <w:rPr>
                <w:rFonts w:ascii="Calibri" w:hAnsi="Calibri" w:cs="Calibri"/>
                <w:b/>
                <w:bCs/>
              </w:rPr>
              <w:t xml:space="preserve"> et </w:t>
            </w:r>
            <w:proofErr w:type="spellStart"/>
            <w:r>
              <w:rPr>
                <w:rFonts w:ascii="Calibri" w:hAnsi="Calibri" w:cs="Calibri"/>
                <w:b/>
                <w:bCs/>
              </w:rPr>
              <w:t>responsabilités</w:t>
            </w:r>
            <w:proofErr w:type="spellEnd"/>
          </w:p>
        </w:tc>
        <w:tc>
          <w:tcPr>
            <w:tcW w:w="274" w:type="dxa"/>
            <w:tcBorders>
              <w:top w:val="nil"/>
              <w:left w:val="nil"/>
              <w:bottom w:val="nil"/>
              <w:right w:val="single" w:color="auto" w:sz="4" w:space="0"/>
            </w:tcBorders>
            <w:shd w:val="clear" w:color="auto" w:fill="FFFFFF" w:themeFill="background1"/>
            <w:tcMar/>
            <w:hideMark/>
          </w:tcPr>
          <w:p w:rsidRPr="003F3482" w:rsidR="000849AC" w:rsidP="002E7138" w:rsidRDefault="000849AC" w14:paraId="4CCB85C4" w14:textId="151F87BD">
            <w:pPr>
              <w:spacing w:after="0" w:line="240" w:lineRule="auto"/>
              <w:rPr>
                <w:rFonts w:ascii="Calibri" w:hAnsi="Calibri" w:eastAsia="Times New Roman" w:cs="Calibri"/>
                <w:b/>
                <w:bCs/>
                <w:sz w:val="24"/>
                <w:szCs w:val="24"/>
                <w:lang w:val="en-GB"/>
              </w:rPr>
            </w:pPr>
            <w:r>
              <w:rPr>
                <w:rFonts w:ascii="Calibri" w:hAnsi="Calibri" w:cs="Calibri"/>
                <w:b/>
                <w:bCs/>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3F3482" w:rsidR="000849AC" w:rsidP="002E7138" w:rsidRDefault="000849AC" w14:paraId="36D7961B" w14:textId="275A2598">
            <w:pPr>
              <w:spacing w:after="0" w:line="240" w:lineRule="auto"/>
              <w:rPr>
                <w:rFonts w:ascii="Calibri" w:hAnsi="Calibri" w:eastAsia="Times New Roman" w:cs="Calibri"/>
                <w:b/>
                <w:bCs/>
                <w:sz w:val="24"/>
                <w:szCs w:val="24"/>
                <w:lang w:val="en-GB"/>
              </w:rPr>
            </w:pPr>
            <w:proofErr w:type="spellStart"/>
            <w:r>
              <w:rPr>
                <w:rFonts w:ascii="Calibri" w:hAnsi="Calibri" w:cs="Calibri"/>
                <w:b/>
                <w:bCs/>
              </w:rPr>
              <w:t>Rôles</w:t>
            </w:r>
            <w:proofErr w:type="spellEnd"/>
            <w:r>
              <w:rPr>
                <w:rFonts w:ascii="Calibri" w:hAnsi="Calibri" w:cs="Calibri"/>
                <w:b/>
                <w:bCs/>
              </w:rPr>
              <w:t xml:space="preserve"> et </w:t>
            </w:r>
            <w:proofErr w:type="spellStart"/>
            <w:r>
              <w:rPr>
                <w:rFonts w:ascii="Calibri" w:hAnsi="Calibri" w:cs="Calibri"/>
                <w:b/>
                <w:bCs/>
              </w:rPr>
              <w:t>responsabilités</w:t>
            </w:r>
            <w:proofErr w:type="spellEnd"/>
          </w:p>
        </w:tc>
        <w:tc>
          <w:tcPr>
            <w:tcW w:w="1067" w:type="dxa"/>
            <w:tcBorders>
              <w:top w:val="nil"/>
              <w:left w:val="nil"/>
              <w:bottom w:val="single" w:color="auto" w:sz="4" w:space="0"/>
              <w:right w:val="single" w:color="auto" w:sz="4" w:space="0"/>
            </w:tcBorders>
            <w:shd w:val="clear" w:color="auto" w:fill="FFFFFF" w:themeFill="background1"/>
            <w:tcMar/>
          </w:tcPr>
          <w:p w:rsidR="000849AC" w:rsidP="002E7138" w:rsidRDefault="000849AC" w14:paraId="5732D3FF" w14:textId="3850AAD1">
            <w:pPr>
              <w:spacing w:after="0" w:line="240" w:lineRule="auto"/>
              <w:jc w:val="center"/>
              <w:rPr>
                <w:rFonts w:ascii="Calibri" w:hAnsi="Calibri" w:cs="Calibri"/>
                <w:b/>
                <w:bCs/>
              </w:rPr>
            </w:pPr>
          </w:p>
        </w:tc>
      </w:tr>
      <w:tr w:rsidRPr="0009422B" w:rsidR="000849AC" w:rsidTr="1A8DC0C9" w14:paraId="773F51C3" w14:textId="53FBBDD8">
        <w:trPr>
          <w:trHeight w:val="159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ACC4C3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1.1.2.1.</w:t>
            </w:r>
          </w:p>
        </w:tc>
        <w:tc>
          <w:tcPr>
            <w:tcW w:w="3575"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A93A5ED" w14:textId="58633C95">
            <w:pPr>
              <w:spacing w:after="24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Existe-t-il un organigramme et des descriptifs de fonction associés définissant le rôle de chacun dans l'organisation, incluant les responsabilités relatives à la </w:t>
            </w:r>
            <w:proofErr w:type="spellStart"/>
            <w:r w:rsidRPr="005975A6">
              <w:rPr>
                <w:rFonts w:ascii="Calibri" w:hAnsi="Calibri" w:eastAsia="Times New Roman" w:cs="Calibri"/>
                <w:sz w:val="24"/>
                <w:szCs w:val="24"/>
                <w:lang w:val="fr-BE"/>
              </w:rPr>
              <w:t>QHSE&amp;Séc</w:t>
            </w:r>
            <w:proofErr w:type="spellEnd"/>
            <w:r w:rsidRPr="005975A6">
              <w:rPr>
                <w:rFonts w:ascii="Calibri" w:hAnsi="Calibri" w:eastAsia="Times New Roman" w:cs="Calibri"/>
                <w:sz w:val="24"/>
                <w:szCs w:val="24"/>
                <w:lang w:val="fr-BE"/>
              </w:rPr>
              <w:t xml:space="preserve"> et de RSE?</w:t>
            </w:r>
          </w:p>
        </w:tc>
        <w:tc>
          <w:tcPr>
            <w:tcW w:w="274" w:type="dxa"/>
            <w:tcBorders>
              <w:top w:val="nil"/>
              <w:left w:val="nil"/>
              <w:bottom w:val="nil"/>
              <w:right w:val="single" w:color="auto" w:sz="4" w:space="0"/>
            </w:tcBorders>
            <w:shd w:val="clear" w:color="auto" w:fill="FFFFFF" w:themeFill="background1"/>
            <w:tcMar/>
            <w:hideMark/>
          </w:tcPr>
          <w:p w:rsidRPr="005975A6" w:rsidR="000849AC" w:rsidP="002E7138" w:rsidRDefault="000849AC" w14:paraId="6D5162CA"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647DC96"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7BAEE9FF" w14:textId="2016B06B">
            <w:pPr>
              <w:spacing w:after="0" w:line="240" w:lineRule="auto"/>
              <w:jc w:val="center"/>
              <w:rPr>
                <w:rFonts w:ascii="Calibri" w:hAnsi="Calibri" w:eastAsia="Times New Roman" w:cs="Calibri"/>
                <w:sz w:val="24"/>
                <w:szCs w:val="24"/>
                <w:lang w:val="fr-BE"/>
              </w:rPr>
            </w:pPr>
            <w:r w:rsidRPr="00106E4E">
              <w:rPr>
                <w:rFonts w:ascii="Calibri" w:hAnsi="Calibri" w:eastAsia="Times New Roman" w:cs="Calibri"/>
                <w:color w:val="0070C0"/>
                <w:sz w:val="24"/>
                <w:szCs w:val="24"/>
              </w:rPr>
              <w:t>X</w:t>
            </w:r>
          </w:p>
        </w:tc>
      </w:tr>
      <w:tr w:rsidRPr="0076086C" w:rsidR="000849AC" w:rsidTr="1A8DC0C9" w14:paraId="1BC4144F" w14:textId="0053D660">
        <w:trPr>
          <w:trHeight w:val="1052"/>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tcPr>
          <w:p w:rsidRPr="00A820C3" w:rsidR="000849AC" w:rsidP="002E7138" w:rsidRDefault="000849AC" w14:paraId="16E48A35" w14:textId="77777777">
            <w:pPr>
              <w:spacing w:after="0" w:line="240" w:lineRule="auto"/>
              <w:rPr>
                <w:rFonts w:ascii="Calibri" w:hAnsi="Calibri" w:eastAsia="Times New Roman" w:cs="Calibri"/>
                <w:color w:val="0070C0"/>
                <w:sz w:val="24"/>
                <w:szCs w:val="24"/>
                <w:lang w:val="en-GB"/>
              </w:rPr>
            </w:pPr>
            <w:r w:rsidRPr="00A820C3">
              <w:rPr>
                <w:rFonts w:ascii="Calibri" w:hAnsi="Calibri" w:eastAsia="Times New Roman" w:cs="Calibri"/>
                <w:color w:val="0070C0"/>
                <w:sz w:val="24"/>
                <w:szCs w:val="24"/>
                <w:lang w:val="en-GB"/>
              </w:rPr>
              <w:t>1.1.2.2.</w:t>
            </w:r>
          </w:p>
        </w:tc>
        <w:tc>
          <w:tcPr>
            <w:tcW w:w="3575" w:type="dxa"/>
            <w:gridSpan w:val="2"/>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896C0CF" w14:textId="20879E31">
            <w:pPr>
              <w:spacing w:after="24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L'organigramme prévoit-i</w:t>
            </w:r>
            <w:r>
              <w:rPr>
                <w:rFonts w:ascii="Calibri" w:hAnsi="Calibri" w:eastAsia="Times New Roman" w:cs="Calibri"/>
                <w:color w:val="0070C0"/>
                <w:sz w:val="24"/>
                <w:szCs w:val="24"/>
                <w:lang w:val="fr-BE"/>
              </w:rPr>
              <w:t>l une (des) personne(s) responsa</w:t>
            </w:r>
            <w:r w:rsidRPr="005975A6">
              <w:rPr>
                <w:rFonts w:ascii="Calibri" w:hAnsi="Calibri" w:eastAsia="Times New Roman" w:cs="Calibri"/>
                <w:color w:val="0070C0"/>
                <w:sz w:val="24"/>
                <w:szCs w:val="24"/>
                <w:lang w:val="fr-BE"/>
              </w:rPr>
              <w:t>ble(s) de la gestion de la numérisation ?</w:t>
            </w:r>
          </w:p>
        </w:tc>
        <w:tc>
          <w:tcPr>
            <w:tcW w:w="274" w:type="dxa"/>
            <w:tcBorders>
              <w:top w:val="nil"/>
              <w:left w:val="nil"/>
              <w:bottom w:val="nil"/>
              <w:right w:val="single" w:color="auto" w:sz="4" w:space="0"/>
            </w:tcBorders>
            <w:shd w:val="clear" w:color="auto" w:fill="FFFFFF" w:themeFill="background1"/>
            <w:tcMar/>
          </w:tcPr>
          <w:p w:rsidRPr="005975A6" w:rsidR="000849AC" w:rsidP="002E7138" w:rsidRDefault="000849AC" w14:paraId="2A6FAFD3" w14:textId="77777777">
            <w:pPr>
              <w:spacing w:after="0" w:line="240" w:lineRule="auto"/>
              <w:rPr>
                <w:rFonts w:ascii="Calibri" w:hAnsi="Calibri" w:eastAsia="Times New Roman" w:cs="Calibri"/>
                <w:b/>
                <w:bCs/>
                <w:color w:val="0070C0"/>
                <w:sz w:val="24"/>
                <w:szCs w:val="24"/>
                <w:lang w:val="fr-BE"/>
              </w:rPr>
            </w:pPr>
          </w:p>
        </w:tc>
        <w:tc>
          <w:tcPr>
            <w:tcW w:w="9479"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9B8F757" w14:textId="2E84EC81">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Comme exigences minimales, les responsables superviseront et géreront les projets numériques, la sécurité des données, les procédures et la conformité à la réglementation RGPD. Ce service pourrait être externalisé, mais la responsabilité restera celle du responsable de l'entreprise.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B53C25F" w14:textId="7A32A400">
            <w:pPr>
              <w:spacing w:after="0" w:line="240" w:lineRule="auto"/>
              <w:rPr>
                <w:rFonts w:ascii="Calibri" w:hAnsi="Calibri" w:eastAsia="Times New Roman" w:cs="Calibri"/>
                <w:color w:val="0070C0"/>
                <w:sz w:val="24"/>
                <w:szCs w:val="24"/>
                <w:lang w:val="fr-BE"/>
              </w:rPr>
            </w:pPr>
          </w:p>
        </w:tc>
      </w:tr>
      <w:tr w:rsidRPr="003F3482" w:rsidR="000849AC" w:rsidTr="1A8DC0C9" w14:paraId="295F1BA7" w14:textId="47547168">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FF8C710" w14:textId="7F750496">
            <w:pPr>
              <w:spacing w:after="0" w:line="240" w:lineRule="auto"/>
              <w:rPr>
                <w:rFonts w:ascii="Calibri" w:hAnsi="Calibri" w:eastAsia="Times New Roman" w:cs="Calibri"/>
                <w:b/>
                <w:bCs/>
                <w:sz w:val="24"/>
                <w:szCs w:val="24"/>
                <w:lang w:val="en-GB"/>
              </w:rPr>
            </w:pPr>
            <w:r w:rsidRPr="005975A6">
              <w:rPr>
                <w:lang w:val="fr-BE"/>
              </w:rPr>
              <w:br w:type="page"/>
            </w:r>
            <w:r w:rsidRPr="003F3482">
              <w:rPr>
                <w:rFonts w:ascii="Calibri" w:hAnsi="Calibri" w:eastAsia="Times New Roman" w:cs="Calibri"/>
                <w:b/>
                <w:bCs/>
                <w:sz w:val="24"/>
                <w:szCs w:val="24"/>
                <w:lang w:val="en-GB"/>
              </w:rPr>
              <w:t>1.1.3.</w:t>
            </w:r>
          </w:p>
        </w:tc>
        <w:tc>
          <w:tcPr>
            <w:tcW w:w="3560"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15F9A182" w14:textId="7C66C945">
            <w:pPr>
              <w:spacing w:after="0" w:line="240" w:lineRule="auto"/>
              <w:rPr>
                <w:rFonts w:ascii="Calibri" w:hAnsi="Calibri" w:eastAsia="Times New Roman" w:cs="Calibri"/>
                <w:b/>
                <w:bCs/>
                <w:sz w:val="24"/>
                <w:szCs w:val="24"/>
                <w:lang w:val="en-GB"/>
              </w:rPr>
            </w:pPr>
            <w:proofErr w:type="spellStart"/>
            <w:r w:rsidRPr="009C51D2">
              <w:rPr>
                <w:rFonts w:ascii="Calibri" w:hAnsi="Calibri" w:cs="Calibri"/>
                <w:b/>
                <w:bCs/>
                <w:sz w:val="24"/>
                <w:szCs w:val="24"/>
              </w:rPr>
              <w:t>Législation</w:t>
            </w:r>
            <w:proofErr w:type="spellEnd"/>
            <w:r w:rsidRPr="009C51D2">
              <w:rPr>
                <w:rFonts w:ascii="Calibri" w:hAnsi="Calibri" w:cs="Calibri"/>
                <w:b/>
                <w:bCs/>
                <w:sz w:val="24"/>
                <w:szCs w:val="24"/>
              </w:rPr>
              <w:t xml:space="preserve"> et </w:t>
            </w:r>
            <w:proofErr w:type="spellStart"/>
            <w:r w:rsidRPr="009C51D2">
              <w:rPr>
                <w:rFonts w:ascii="Calibri" w:hAnsi="Calibri" w:cs="Calibri"/>
                <w:b/>
                <w:bCs/>
                <w:sz w:val="24"/>
                <w:szCs w:val="24"/>
              </w:rPr>
              <w:t>autres</w:t>
            </w:r>
            <w:proofErr w:type="spellEnd"/>
            <w:r w:rsidRPr="009C51D2">
              <w:rPr>
                <w:rFonts w:ascii="Calibri" w:hAnsi="Calibri" w:cs="Calibri"/>
                <w:b/>
                <w:bCs/>
                <w:sz w:val="24"/>
                <w:szCs w:val="24"/>
              </w:rPr>
              <w:t xml:space="preserve"> exigences</w:t>
            </w:r>
          </w:p>
        </w:tc>
        <w:tc>
          <w:tcPr>
            <w:tcW w:w="289" w:type="dxa"/>
            <w:gridSpan w:val="2"/>
            <w:tcBorders>
              <w:top w:val="nil"/>
              <w:left w:val="nil"/>
              <w:bottom w:val="nil"/>
              <w:right w:val="single" w:color="auto" w:sz="4" w:space="0"/>
            </w:tcBorders>
            <w:shd w:val="clear" w:color="auto" w:fill="FFFFFF" w:themeFill="background1"/>
            <w:tcMar/>
            <w:hideMark/>
          </w:tcPr>
          <w:p w:rsidRPr="009C51D2" w:rsidR="000849AC" w:rsidP="002E7138" w:rsidRDefault="000849AC" w14:paraId="24B5B2E6" w14:textId="6DF6A76F">
            <w:pPr>
              <w:spacing w:after="0" w:line="240" w:lineRule="auto"/>
              <w:rPr>
                <w:rFonts w:ascii="Calibri" w:hAnsi="Calibri" w:eastAsia="Times New Roman" w:cs="Calibri"/>
                <w:b/>
                <w:bCs/>
                <w:sz w:val="24"/>
                <w:szCs w:val="24"/>
                <w:lang w:val="en-GB"/>
              </w:rPr>
            </w:pPr>
            <w:r w:rsidRPr="009C51D2">
              <w:rPr>
                <w:rFonts w:ascii="Calibri" w:hAnsi="Calibri" w:cs="Calibri"/>
                <w:b/>
                <w:bCs/>
                <w:sz w:val="24"/>
                <w:szCs w:val="24"/>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699CDDA5" w14:textId="61D13DCA">
            <w:pPr>
              <w:spacing w:after="0" w:line="240" w:lineRule="auto"/>
              <w:rPr>
                <w:rFonts w:ascii="Calibri" w:hAnsi="Calibri" w:eastAsia="Times New Roman" w:cs="Calibri"/>
                <w:b/>
                <w:bCs/>
                <w:sz w:val="24"/>
                <w:szCs w:val="24"/>
                <w:lang w:val="en-GB"/>
              </w:rPr>
            </w:pPr>
            <w:proofErr w:type="spellStart"/>
            <w:r w:rsidRPr="009C51D2">
              <w:rPr>
                <w:rFonts w:ascii="Calibri" w:hAnsi="Calibri" w:cs="Calibri"/>
                <w:b/>
                <w:bCs/>
                <w:sz w:val="24"/>
                <w:szCs w:val="24"/>
              </w:rPr>
              <w:t>Législation</w:t>
            </w:r>
            <w:proofErr w:type="spellEnd"/>
            <w:r w:rsidRPr="009C51D2">
              <w:rPr>
                <w:rFonts w:ascii="Calibri" w:hAnsi="Calibri" w:cs="Calibri"/>
                <w:b/>
                <w:bCs/>
                <w:sz w:val="24"/>
                <w:szCs w:val="24"/>
              </w:rPr>
              <w:t xml:space="preserve"> et </w:t>
            </w:r>
            <w:proofErr w:type="spellStart"/>
            <w:r w:rsidRPr="009C51D2">
              <w:rPr>
                <w:rFonts w:ascii="Calibri" w:hAnsi="Calibri" w:cs="Calibri"/>
                <w:b/>
                <w:bCs/>
                <w:sz w:val="24"/>
                <w:szCs w:val="24"/>
              </w:rPr>
              <w:t>autres</w:t>
            </w:r>
            <w:proofErr w:type="spellEnd"/>
            <w:r w:rsidRPr="009C51D2">
              <w:rPr>
                <w:rFonts w:ascii="Calibri" w:hAnsi="Calibri" w:cs="Calibri"/>
                <w:b/>
                <w:bCs/>
                <w:sz w:val="24"/>
                <w:szCs w:val="24"/>
              </w:rPr>
              <w:t xml:space="preserve"> obligations</w:t>
            </w:r>
          </w:p>
        </w:tc>
        <w:tc>
          <w:tcPr>
            <w:tcW w:w="1067" w:type="dxa"/>
            <w:tcBorders>
              <w:top w:val="nil"/>
              <w:left w:val="nil"/>
              <w:bottom w:val="single" w:color="auto" w:sz="4" w:space="0"/>
              <w:right w:val="single" w:color="auto" w:sz="4" w:space="0"/>
            </w:tcBorders>
            <w:shd w:val="clear" w:color="auto" w:fill="FFFFFF" w:themeFill="background1"/>
            <w:tcMar/>
          </w:tcPr>
          <w:p w:rsidRPr="009C51D2" w:rsidR="000849AC" w:rsidP="002E7138" w:rsidRDefault="000849AC" w14:paraId="0D8F822B" w14:textId="0D93216B">
            <w:pPr>
              <w:spacing w:after="0" w:line="240" w:lineRule="auto"/>
              <w:rPr>
                <w:rFonts w:ascii="Calibri" w:hAnsi="Calibri" w:cs="Calibri"/>
                <w:b/>
                <w:bCs/>
                <w:sz w:val="24"/>
                <w:szCs w:val="24"/>
              </w:rPr>
            </w:pPr>
          </w:p>
        </w:tc>
      </w:tr>
      <w:tr w:rsidRPr="003F3482" w:rsidR="000849AC" w:rsidTr="1A8DC0C9" w14:paraId="1960E5D2" w14:textId="558167DD">
        <w:trPr>
          <w:trHeight w:val="358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0B4A7C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1.1.3.1.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D95CD37" w14:textId="2BF6158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Existe-t-il une preuve que la société reste informée de toute la législation et des développements législatifs dans le domaine de </w:t>
            </w:r>
            <w:proofErr w:type="spellStart"/>
            <w:r w:rsidRPr="005975A6">
              <w:rPr>
                <w:rFonts w:ascii="Calibri" w:hAnsi="Calibri" w:eastAsia="Times New Roman" w:cs="Calibri"/>
                <w:sz w:val="24"/>
                <w:szCs w:val="24"/>
                <w:lang w:val="fr-BE"/>
              </w:rPr>
              <w:t>QHSE&amp;Sec</w:t>
            </w:r>
            <w:proofErr w:type="spellEnd"/>
            <w:r w:rsidRPr="005975A6">
              <w:rPr>
                <w:rFonts w:ascii="Calibri" w:hAnsi="Calibri" w:eastAsia="Times New Roman" w:cs="Calibri"/>
                <w:sz w:val="24"/>
                <w:szCs w:val="24"/>
                <w:lang w:val="fr-BE"/>
              </w:rPr>
              <w:t xml:space="preserve"> et de la RSE. Et y-a-t-il des personnes formellement désignées ou une source bien définie?</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6EEB935" w14:textId="1D0A3409">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2F43F468" w14:textId="7E330AF5">
            <w:pPr>
              <w:spacing w:after="0" w:line="240" w:lineRule="auto"/>
              <w:rPr>
                <w:rFonts w:ascii="Calibri" w:hAnsi="Calibri" w:eastAsia="Times New Roman" w:cs="Calibri"/>
                <w:sz w:val="24"/>
                <w:szCs w:val="24"/>
                <w:lang w:val="en-GB"/>
              </w:rPr>
            </w:pPr>
            <w:r w:rsidRPr="005975A6">
              <w:rPr>
                <w:rFonts w:ascii="Calibri" w:hAnsi="Calibri" w:eastAsia="Times New Roman" w:cs="Calibri"/>
                <w:sz w:val="24"/>
                <w:szCs w:val="24"/>
                <w:lang w:val="fr-BE"/>
              </w:rPr>
              <w:t xml:space="preserve">Rechercher des preuves documentées sous la forme de registre mis à jour avec la législation adéquate. Cela inclut au minimum les lois sur l'environnement, les réglementations sur la santé et la sécurité, la Responsabilité Sociétale des Entreprises et les autres réglementations applicables. Concentrez-vous sur l'évolution de la législation. Demandez à l'entreprise des exemples de changements dans la législation qui se sont produits au cours des dernières années s' il s'agit d'une première évaluation SQAS, et les 3 dernières années s' il s'agit d'une réévaluation SQAS, et vérifier la façon dont la société les a mises en œuvre. Au cas où une(des) personne(s) est(sont) formellement désignée(s), cette responsabilité devrait être clairement décrite dans une description du poste. Au cas où l'on fait appel à une source extérieure, il devrait clairement y avoir un contrat, échange de lettres ou </w:t>
            </w:r>
            <w:proofErr w:type="spellStart"/>
            <w:r w:rsidRPr="005975A6">
              <w:rPr>
                <w:rFonts w:ascii="Calibri" w:hAnsi="Calibri" w:eastAsia="Times New Roman" w:cs="Calibri"/>
                <w:sz w:val="24"/>
                <w:szCs w:val="24"/>
                <w:lang w:val="fr-BE"/>
              </w:rPr>
              <w:t>quelqu'autre</w:t>
            </w:r>
            <w:proofErr w:type="spellEnd"/>
            <w:r w:rsidRPr="005975A6">
              <w:rPr>
                <w:rFonts w:ascii="Calibri" w:hAnsi="Calibri" w:eastAsia="Times New Roman" w:cs="Calibri"/>
                <w:sz w:val="24"/>
                <w:szCs w:val="24"/>
                <w:lang w:val="fr-BE"/>
              </w:rPr>
              <w:t xml:space="preserve"> forme d'accord écrit spécifiant le service à fournir, quand et qui au sein de la société.</w:t>
            </w:r>
            <w:r w:rsidRPr="005975A6">
              <w:rPr>
                <w:rFonts w:ascii="Calibri" w:hAnsi="Calibri" w:eastAsia="Times New Roman" w:cs="Calibri"/>
                <w:sz w:val="24"/>
                <w:szCs w:val="24"/>
                <w:lang w:val="fr-BE"/>
              </w:rPr>
              <w:br/>
            </w:r>
            <w:r w:rsidRPr="009C51D2">
              <w:rPr>
                <w:rFonts w:ascii="Calibri" w:hAnsi="Calibri" w:eastAsia="Times New Roman" w:cs="Calibri"/>
                <w:sz w:val="24"/>
                <w:szCs w:val="24"/>
                <w:lang w:val="en-GB"/>
              </w:rPr>
              <w:t xml:space="preserve">Directive UE : 89/391/CE Art. 7 (Santé et </w:t>
            </w:r>
            <w:proofErr w:type="spellStart"/>
            <w:r w:rsidRPr="009C51D2">
              <w:rPr>
                <w:rFonts w:ascii="Calibri" w:hAnsi="Calibri" w:eastAsia="Times New Roman" w:cs="Calibri"/>
                <w:sz w:val="24"/>
                <w:szCs w:val="24"/>
                <w:lang w:val="en-GB"/>
              </w:rPr>
              <w:t>Sécurité</w:t>
            </w:r>
            <w:proofErr w:type="spellEnd"/>
            <w:r w:rsidRPr="009C51D2">
              <w:rPr>
                <w:rFonts w:ascii="Calibri" w:hAnsi="Calibri" w:eastAsia="Times New Roman" w:cs="Calibri"/>
                <w:sz w:val="24"/>
                <w:szCs w:val="24"/>
                <w:lang w:val="en-GB"/>
              </w:rPr>
              <w: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07A649F" w14:textId="1E43494B">
            <w:pPr>
              <w:spacing w:after="0" w:line="240" w:lineRule="auto"/>
              <w:rPr>
                <w:rFonts w:ascii="Calibri" w:hAnsi="Calibri" w:eastAsia="Times New Roman" w:cs="Calibri"/>
                <w:sz w:val="24"/>
                <w:szCs w:val="24"/>
                <w:lang w:val="fr-BE"/>
              </w:rPr>
            </w:pPr>
          </w:p>
        </w:tc>
      </w:tr>
      <w:tr w:rsidRPr="0009422B" w:rsidR="000849AC" w:rsidTr="1A8DC0C9" w14:paraId="5967CD0F" w14:textId="527311B6">
        <w:trPr>
          <w:trHeight w:val="240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355D727F"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1.1.3.2.</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CFE375E" w14:textId="225E9F69">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Y a-t-il une procédure écrite existante de sorte que les changements législatifs, détaillés dans les différentes lois, soient communiqués et mis en œuvre dans l'entreprise?</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1F9F0B0F" w14:textId="2AED9265">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378063B" w14:textId="1EE9506A">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Rechercher des preuves documentées des changements communiqués et mis en place au sein des divers systèmes de documentation et d'enregistrements du management </w:t>
            </w:r>
            <w:proofErr w:type="spellStart"/>
            <w:r w:rsidRPr="005975A6">
              <w:rPr>
                <w:rFonts w:ascii="Calibri" w:hAnsi="Calibri" w:eastAsia="Times New Roman" w:cs="Calibri"/>
                <w:sz w:val="24"/>
                <w:szCs w:val="24"/>
                <w:lang w:val="fr-BE"/>
              </w:rPr>
              <w:t>QHSE&amp;Sec</w:t>
            </w:r>
            <w:proofErr w:type="spellEnd"/>
            <w:r w:rsidRPr="005975A6">
              <w:rPr>
                <w:rFonts w:ascii="Calibri" w:hAnsi="Calibri" w:eastAsia="Times New Roman" w:cs="Calibri"/>
                <w:sz w:val="24"/>
                <w:szCs w:val="24"/>
                <w:lang w:val="fr-BE"/>
              </w:rPr>
              <w:t xml:space="preserve"> et RSE. Rechercher aussi la communication/l'information faite au personnel concerné.</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Directive UE: 89/391/EEC (Santé et Sécurité)</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L'entreprise doit s'assurer que ses employés se tiennent au courant des réglementations concernant les produits transportés / manipulés. Les clients et les fournisseurs doivent être impliqués. Directive UE 98/24 / CE Art. 8 et amendements.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37B46D0" w14:textId="68509F13">
            <w:pPr>
              <w:spacing w:after="0" w:line="240" w:lineRule="auto"/>
              <w:rPr>
                <w:rFonts w:ascii="Calibri" w:hAnsi="Calibri" w:eastAsia="Times New Roman" w:cs="Calibri"/>
                <w:sz w:val="24"/>
                <w:szCs w:val="24"/>
                <w:lang w:val="fr-BE"/>
              </w:rPr>
            </w:pPr>
          </w:p>
        </w:tc>
      </w:tr>
      <w:tr w:rsidRPr="0009422B" w:rsidR="000849AC" w:rsidTr="1A8DC0C9" w14:paraId="4C4A5D48" w14:textId="4B586F48">
        <w:trPr>
          <w:trHeight w:val="62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50F7D92"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1.1.3.3.</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E511A82" w14:textId="0E744E03">
            <w:pPr>
              <w:spacing w:after="0" w:line="240" w:lineRule="auto"/>
              <w:rPr>
                <w:rFonts w:ascii="Calibri" w:hAnsi="Calibri" w:eastAsia="Times New Roman" w:cs="Calibri"/>
                <w:sz w:val="24"/>
                <w:szCs w:val="24"/>
                <w:lang w:val="fr-BE"/>
              </w:rPr>
            </w:pPr>
            <w:r w:rsidRPr="005975A6">
              <w:rPr>
                <w:rFonts w:ascii="Calibri" w:hAnsi="Calibri" w:cs="Calibri"/>
                <w:color w:val="000000"/>
                <w:sz w:val="24"/>
                <w:szCs w:val="24"/>
                <w:lang w:val="fr-BE"/>
              </w:rPr>
              <w:t>Y-a-t-il une revue de conformité régulière qui est faite du système avec les exigences légales?</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0872F094" w14:textId="4C4F0E85">
            <w:pPr>
              <w:spacing w:after="0" w:line="240" w:lineRule="auto"/>
              <w:rPr>
                <w:rFonts w:ascii="Calibri" w:hAnsi="Calibri" w:eastAsia="Times New Roman" w:cs="Calibri"/>
                <w:b/>
                <w:bCs/>
                <w:sz w:val="24"/>
                <w:szCs w:val="24"/>
                <w:lang w:val="fr-BE"/>
              </w:rPr>
            </w:pPr>
            <w:r w:rsidRPr="005975A6">
              <w:rPr>
                <w:rFonts w:ascii="Calibri" w:hAnsi="Calibri" w:cs="Calibri"/>
                <w:b/>
                <w:bCs/>
                <w:color w:val="000000"/>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C842147" w14:textId="0C10C1D9">
            <w:pPr>
              <w:spacing w:after="0" w:line="240" w:lineRule="auto"/>
              <w:rPr>
                <w:rFonts w:ascii="Calibri" w:hAnsi="Calibri" w:eastAsia="Times New Roman" w:cs="Calibri"/>
                <w:sz w:val="24"/>
                <w:szCs w:val="24"/>
                <w:lang w:val="fr-BE"/>
              </w:rPr>
            </w:pPr>
            <w:r w:rsidRPr="005975A6">
              <w:rPr>
                <w:rFonts w:ascii="Calibri" w:hAnsi="Calibri" w:cs="Calibri"/>
                <w:color w:val="000000"/>
                <w:sz w:val="24"/>
                <w:szCs w:val="24"/>
                <w:lang w:val="fr-BE"/>
              </w:rPr>
              <w:t>Rechercher des documents d'évaluation et suivre les actions identifiées, si tel est le cas. Cette évaluation devrait être détaillée/adaptée suivant la nouvelle législation et les changements en cours d'opération.</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AB1EF35" w14:textId="54011449">
            <w:pPr>
              <w:spacing w:after="0" w:line="240" w:lineRule="auto"/>
              <w:rPr>
                <w:rFonts w:ascii="Calibri" w:hAnsi="Calibri" w:cs="Calibri"/>
                <w:color w:val="000000"/>
                <w:sz w:val="24"/>
                <w:szCs w:val="24"/>
                <w:lang w:val="fr-BE"/>
              </w:rPr>
            </w:pPr>
          </w:p>
        </w:tc>
      </w:tr>
      <w:tr w:rsidRPr="003F3482" w:rsidR="000849AC" w:rsidTr="1A8DC0C9" w14:paraId="50BB1C3E" w14:textId="373273C2">
        <w:trPr>
          <w:trHeight w:val="255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BE9616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1.1.3.4.</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349B85B" w14:textId="20EAD340">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Est-ce que le Conseiller à la Sécurité pour le Transport des Matières Dangereuses délivre  un rapport annuel à la Direction sur les activités de la société concernant le transport des matières dangereuses, en accord avec les exigences légales et dans les 6 mois à compter de la fin de l'année.</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E324709" w14:textId="698BA2E1">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D44DE5" w:rsidR="000849AC" w:rsidP="002E7138" w:rsidRDefault="000849AC" w14:paraId="49DC0527" w14:textId="3BBDF12D">
            <w:pPr>
              <w:spacing w:after="0" w:line="240" w:lineRule="auto"/>
              <w:rPr>
                <w:rFonts w:ascii="Calibri" w:hAnsi="Calibri" w:eastAsia="Times New Roman" w:cs="Calibri"/>
                <w:sz w:val="24"/>
                <w:szCs w:val="24"/>
                <w:lang w:val="en-GB"/>
              </w:rPr>
            </w:pPr>
            <w:r w:rsidRPr="005975A6">
              <w:rPr>
                <w:rFonts w:ascii="Calibri" w:hAnsi="Calibri" w:eastAsia="Times New Roman" w:cs="Calibri"/>
                <w:sz w:val="24"/>
                <w:szCs w:val="24"/>
                <w:lang w:val="fr-BE"/>
              </w:rPr>
              <w:t xml:space="preserve">Vérifier que le Conseiller pour la sécurité des matières dangereuses a délivré un rapport annuel pour le 1er juillet (exigence industrielle). Le rapport résume les activités de la </w:t>
            </w:r>
            <w:proofErr w:type="spellStart"/>
            <w:r w:rsidRPr="005975A6">
              <w:rPr>
                <w:rFonts w:ascii="Calibri" w:hAnsi="Calibri" w:eastAsia="Times New Roman" w:cs="Calibri"/>
                <w:sz w:val="24"/>
                <w:szCs w:val="24"/>
                <w:lang w:val="fr-BE"/>
              </w:rPr>
              <w:t>sociéte</w:t>
            </w:r>
            <w:proofErr w:type="spellEnd"/>
            <w:r w:rsidRPr="005975A6">
              <w:rPr>
                <w:rFonts w:ascii="Calibri" w:hAnsi="Calibri" w:eastAsia="Times New Roman" w:cs="Calibri"/>
                <w:sz w:val="24"/>
                <w:szCs w:val="24"/>
                <w:lang w:val="fr-BE"/>
              </w:rPr>
              <w:t xml:space="preserve"> concernant le transport des matières dangereuses pour le calendrier de l'année précédente. Note "1" si le rapport est à temps et en accord avec les exigences légales. Note "N/A" seulement s'il n'y a pas de matières dangereuses transportées ou chargées. Note "0" si l'activité inclut le transport ou le chargement de matières dangereuses et qu'aucun rapport n'est disponible avant le 1er juillet, même s'il n'y a pas d'obligation légale. </w:t>
            </w:r>
            <w:r w:rsidRPr="00D44DE5">
              <w:rPr>
                <w:rFonts w:ascii="Calibri" w:hAnsi="Calibri" w:eastAsia="Times New Roman" w:cs="Calibri"/>
                <w:sz w:val="24"/>
                <w:szCs w:val="24"/>
                <w:lang w:val="en-GB"/>
              </w:rPr>
              <w:t>Directive UE 2008/68/CE- ADR 1.8.3.</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58FB976" w14:textId="2A7C8CE2">
            <w:pPr>
              <w:spacing w:after="0" w:line="240" w:lineRule="auto"/>
              <w:rPr>
                <w:rFonts w:ascii="Calibri" w:hAnsi="Calibri" w:eastAsia="Times New Roman" w:cs="Calibri"/>
                <w:sz w:val="24"/>
                <w:szCs w:val="24"/>
                <w:lang w:val="fr-BE"/>
              </w:rPr>
            </w:pPr>
          </w:p>
        </w:tc>
      </w:tr>
      <w:tr w:rsidRPr="0076086C" w:rsidR="000849AC" w:rsidTr="1A8DC0C9" w14:paraId="707D7B1C" w14:textId="15CAB17F">
        <w:trPr>
          <w:trHeight w:val="777"/>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35375622"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1.1.3.5.</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6F02780" w14:textId="453C0D2F">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Dans le cas où la société </w:t>
            </w:r>
            <w:r>
              <w:rPr>
                <w:rFonts w:ascii="Calibri" w:hAnsi="Calibri" w:eastAsia="Times New Roman" w:cs="Calibri"/>
                <w:color w:val="0070C0"/>
                <w:sz w:val="24"/>
                <w:szCs w:val="24"/>
                <w:lang w:val="fr-BE"/>
              </w:rPr>
              <w:t>manipule</w:t>
            </w:r>
            <w:r w:rsidRPr="005975A6">
              <w:rPr>
                <w:rFonts w:ascii="Calibri" w:hAnsi="Calibri" w:eastAsia="Times New Roman" w:cs="Calibri"/>
                <w:color w:val="0070C0"/>
                <w:sz w:val="24"/>
                <w:szCs w:val="24"/>
                <w:lang w:val="fr-BE"/>
              </w:rPr>
              <w:t>/transporte des granulés plastiques :</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66282879"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DA59508" w14:textId="77777777">
            <w:pPr>
              <w:spacing w:after="0" w:line="240" w:lineRule="auto"/>
              <w:rPr>
                <w:rFonts w:ascii="Calibri" w:hAnsi="Calibri" w:eastAsia="Times New Roman" w:cs="Calibri"/>
                <w:color w:val="0070C0"/>
                <w:sz w:val="24"/>
                <w:szCs w:val="24"/>
                <w:lang w:val="fr-BE"/>
              </w:rPr>
            </w:pP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5975A6" w:rsidR="000849AC" w:rsidP="002E7138" w:rsidRDefault="000849AC" w14:paraId="1C080F82" w14:textId="2CF51C2C">
            <w:pPr>
              <w:spacing w:after="0" w:line="240" w:lineRule="auto"/>
              <w:rPr>
                <w:rFonts w:ascii="Calibri" w:hAnsi="Calibri" w:eastAsia="Times New Roman" w:cs="Calibri"/>
                <w:color w:val="0070C0"/>
                <w:sz w:val="24"/>
                <w:szCs w:val="24"/>
                <w:lang w:val="fr-BE"/>
              </w:rPr>
            </w:pPr>
          </w:p>
        </w:tc>
      </w:tr>
      <w:tr w:rsidRPr="0009422B" w:rsidR="000849AC" w:rsidTr="1A8DC0C9" w14:paraId="5CD6175B" w14:textId="7C47B4CE">
        <w:trPr>
          <w:trHeight w:val="107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tcPr>
          <w:p w:rsidRPr="003626E2" w:rsidR="000849AC" w:rsidP="002E7138" w:rsidRDefault="000849AC" w14:paraId="18E8E559" w14:textId="77777777">
            <w:pPr>
              <w:spacing w:after="0" w:line="240" w:lineRule="auto"/>
              <w:rPr>
                <w:rFonts w:ascii="Calibri" w:hAnsi="Calibri" w:eastAsia="Times New Roman" w:cs="Calibri"/>
                <w:color w:val="0070C0"/>
                <w:sz w:val="24"/>
                <w:szCs w:val="24"/>
                <w:lang w:val="en-GB"/>
              </w:rPr>
            </w:pPr>
            <w:r w:rsidRPr="003626E2">
              <w:rPr>
                <w:rFonts w:ascii="Calibri" w:hAnsi="Calibri" w:eastAsia="Times New Roman" w:cs="Calibri"/>
                <w:color w:val="0070C0"/>
                <w:sz w:val="24"/>
                <w:szCs w:val="24"/>
                <w:lang w:val="en-GB"/>
              </w:rPr>
              <w:t>1.1.3.5. a</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9B34AB1" w14:textId="70C6E1D4">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Existe-t-il un processus pour informer les organismes réglementaires (lorsque la réglementation l'exige) en cas de perte de granulés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E454D75" w14:textId="77777777">
            <w:pPr>
              <w:spacing w:after="0" w:line="240" w:lineRule="auto"/>
              <w:rPr>
                <w:rFonts w:ascii="Calibri" w:hAnsi="Calibri" w:eastAsia="Times New Roman" w:cs="Calibri"/>
                <w:b/>
                <w:bCs/>
                <w:color w:val="0070C0"/>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3B93D39" w14:textId="284C9480">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L'évaluateur recherchera des preuves de communications aux organismes réglementaires, le cas échéant.</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36657D" w14:paraId="65F04715" w14:textId="2F134DDB">
            <w:pPr>
              <w:spacing w:after="0" w:line="240" w:lineRule="auto"/>
              <w:jc w:val="center"/>
              <w:rPr>
                <w:rFonts w:ascii="Calibri" w:hAnsi="Calibri" w:eastAsia="Times New Roman" w:cs="Calibri"/>
                <w:b/>
                <w:color w:val="0070C0"/>
                <w:sz w:val="24"/>
                <w:szCs w:val="24"/>
                <w:lang w:val="fr-BE"/>
              </w:rPr>
            </w:pPr>
            <w:r w:rsidRPr="0036657D">
              <w:rPr>
                <w:rFonts w:ascii="Calibri" w:hAnsi="Calibri" w:eastAsia="Times New Roman" w:cs="Calibri"/>
                <w:color w:val="FF0000"/>
                <w:sz w:val="24"/>
                <w:szCs w:val="24"/>
              </w:rPr>
              <w:t>M</w:t>
            </w:r>
          </w:p>
        </w:tc>
      </w:tr>
      <w:tr w:rsidRPr="0009422B" w:rsidR="000849AC" w:rsidTr="1A8DC0C9" w14:paraId="615BCE6F" w14:textId="4DE3E165">
        <w:trPr>
          <w:trHeight w:val="212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1C4AD4D4"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1.1.3.5.</w:t>
            </w:r>
            <w:r>
              <w:rPr>
                <w:rFonts w:ascii="Calibri" w:hAnsi="Calibri" w:eastAsia="Times New Roman" w:cs="Calibri"/>
                <w:color w:val="0070C0"/>
                <w:sz w:val="24"/>
                <w:szCs w:val="24"/>
                <w:lang w:val="en-GB"/>
              </w:rPr>
              <w:t xml:space="preserve"> b</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DD38987" w14:textId="145824FC">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Existe-t-il un processus de communication interne et externe sur l'avancement du programme de perte de granulés ?</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74FE8F2"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29B18FD" w14:textId="6AA6C17C">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L'organisation doit développer, documenter, maintenir et communiquer à l'ensemble du personnel</w:t>
            </w:r>
            <w:r>
              <w:rPr>
                <w:rFonts w:ascii="Calibri" w:hAnsi="Calibri" w:eastAsia="Times New Roman" w:cs="Calibri"/>
                <w:color w:val="0070C0"/>
                <w:sz w:val="24"/>
                <w:szCs w:val="24"/>
                <w:lang w:val="fr-BE"/>
              </w:rPr>
              <w:t>,</w:t>
            </w:r>
            <w:r w:rsidRPr="005975A6">
              <w:rPr>
                <w:rFonts w:ascii="Calibri" w:hAnsi="Calibri" w:eastAsia="Times New Roman" w:cs="Calibri"/>
                <w:color w:val="0070C0"/>
                <w:sz w:val="24"/>
                <w:szCs w:val="24"/>
                <w:lang w:val="fr-BE"/>
              </w:rPr>
              <w:t xml:space="preserve"> un ou plusieurs processus de communication interne sur la prévention des pertes de granulés.</w:t>
            </w:r>
          </w:p>
          <w:p w:rsidRPr="005975A6" w:rsidR="000849AC" w:rsidP="002E7138" w:rsidRDefault="000849AC" w14:paraId="631A5B61"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L'évaluateur attribuera une note positive si au moins les clients sont informés, et si les informations sont accessibles au public (par exemple sur le site web de l'entreprise).</w:t>
            </w:r>
          </w:p>
          <w:p w:rsidRPr="005975A6" w:rsidR="000849AC" w:rsidP="002E7138" w:rsidRDefault="000849AC" w14:paraId="46499D58" w14:textId="05307E4B">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L'organisation doit conserver des informations documentées comme preuve de ces communications.</w:t>
            </w:r>
            <w:r w:rsidRPr="005975A6">
              <w:rPr>
                <w:rFonts w:ascii="Calibri" w:hAnsi="Calibri" w:eastAsia="Times New Roman" w:cs="Calibri"/>
                <w:color w:val="0070C0"/>
                <w:sz w:val="24"/>
                <w:szCs w:val="24"/>
                <w:lang w:val="fr-BE"/>
              </w:rPr>
              <w:br/>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5975A6" w:rsidR="000849AC" w:rsidP="002E7138" w:rsidRDefault="0036657D" w14:paraId="3A4AC7B1" w14:textId="68DC8855">
            <w:pPr>
              <w:spacing w:after="0" w:line="240" w:lineRule="auto"/>
              <w:jc w:val="center"/>
              <w:rPr>
                <w:rFonts w:ascii="Calibri" w:hAnsi="Calibri" w:eastAsia="Times New Roman" w:cs="Calibri"/>
                <w:color w:val="0070C0"/>
                <w:sz w:val="24"/>
                <w:szCs w:val="24"/>
                <w:lang w:val="fr-BE"/>
              </w:rPr>
            </w:pPr>
            <w:r w:rsidRPr="0036657D">
              <w:rPr>
                <w:rFonts w:ascii="Calibri" w:hAnsi="Calibri" w:eastAsia="Times New Roman" w:cs="Calibri"/>
                <w:color w:val="FF0000"/>
                <w:sz w:val="24"/>
                <w:szCs w:val="24"/>
              </w:rPr>
              <w:t>M</w:t>
            </w:r>
          </w:p>
        </w:tc>
      </w:tr>
      <w:tr w:rsidRPr="0076086C" w:rsidR="000849AC" w:rsidTr="1A8DC0C9" w14:paraId="2BE106AE" w14:textId="61DBAFA2">
        <w:trPr>
          <w:trHeight w:val="104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25F4179" w14:textId="77777777">
            <w:pPr>
              <w:spacing w:after="0" w:line="240" w:lineRule="auto"/>
              <w:rPr>
                <w:rFonts w:ascii="Calibri" w:hAnsi="Calibri" w:eastAsia="Times New Roman" w:cs="Calibri"/>
                <w:b/>
                <w:bCs/>
                <w:sz w:val="32"/>
                <w:szCs w:val="32"/>
                <w:lang w:val="en-GB"/>
              </w:rPr>
            </w:pPr>
            <w:r w:rsidRPr="003F3482">
              <w:rPr>
                <w:rFonts w:ascii="Calibri" w:hAnsi="Calibri" w:eastAsia="Times New Roman" w:cs="Calibri"/>
                <w:b/>
                <w:bCs/>
                <w:sz w:val="32"/>
                <w:szCs w:val="32"/>
                <w:lang w:val="en-GB"/>
              </w:rPr>
              <w:t>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B5F6433" w14:textId="78CC7530">
            <w:pPr>
              <w:spacing w:after="0" w:line="240" w:lineRule="auto"/>
              <w:rPr>
                <w:rFonts w:ascii="Calibri" w:hAnsi="Calibri" w:eastAsia="Times New Roman" w:cs="Calibri"/>
                <w:b/>
                <w:bCs/>
                <w:sz w:val="32"/>
                <w:szCs w:val="32"/>
                <w:u w:val="single"/>
                <w:lang w:val="en-GB"/>
              </w:rPr>
            </w:pPr>
            <w:r w:rsidRPr="00D44DE5">
              <w:rPr>
                <w:rFonts w:ascii="Calibri" w:hAnsi="Calibri" w:eastAsia="Times New Roman" w:cs="Calibri"/>
                <w:b/>
                <w:bCs/>
                <w:sz w:val="32"/>
                <w:szCs w:val="32"/>
                <w:u w:val="single"/>
                <w:lang w:val="en-GB"/>
              </w:rPr>
              <w:t xml:space="preserve">Management des </w:t>
            </w:r>
            <w:proofErr w:type="spellStart"/>
            <w:r w:rsidRPr="00D44DE5">
              <w:rPr>
                <w:rFonts w:ascii="Calibri" w:hAnsi="Calibri" w:eastAsia="Times New Roman" w:cs="Calibri"/>
                <w:b/>
                <w:bCs/>
                <w:sz w:val="32"/>
                <w:szCs w:val="32"/>
                <w:u w:val="single"/>
                <w:lang w:val="en-GB"/>
              </w:rPr>
              <w:t>risques</w:t>
            </w:r>
            <w:proofErr w:type="spellEnd"/>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593B692" w14:textId="04BBA593">
            <w:pPr>
              <w:spacing w:after="0" w:line="240" w:lineRule="auto"/>
              <w:rPr>
                <w:rFonts w:ascii="Calibri" w:hAnsi="Calibri" w:eastAsia="Times New Roman" w:cs="Calibri"/>
                <w:b/>
                <w:bCs/>
                <w:sz w:val="32"/>
                <w:szCs w:val="32"/>
                <w:lang w:val="en-GB"/>
              </w:rPr>
            </w:pPr>
            <w:r>
              <w:rPr>
                <w:rFonts w:ascii="Calibri" w:hAnsi="Calibri" w:cs="Calibri"/>
                <w:b/>
                <w:bCs/>
                <w:color w:val="4F81BD"/>
                <w:sz w:val="32"/>
                <w:szCs w:val="32"/>
              </w:rPr>
              <w:t> </w:t>
            </w: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ECFD8CD" w14:textId="77855FD1">
            <w:pPr>
              <w:spacing w:after="0" w:line="240" w:lineRule="auto"/>
              <w:rPr>
                <w:rFonts w:ascii="Calibri" w:hAnsi="Calibri" w:eastAsia="Times New Roman" w:cs="Calibri"/>
                <w:sz w:val="24"/>
                <w:szCs w:val="24"/>
                <w:lang w:val="fr-BE"/>
              </w:rPr>
            </w:pPr>
            <w:r w:rsidRPr="005975A6">
              <w:rPr>
                <w:rFonts w:ascii="Calibri" w:hAnsi="Calibri" w:eastAsia="Times New Roman" w:cs="Calibri"/>
                <w:b/>
                <w:bCs/>
                <w:sz w:val="32"/>
                <w:szCs w:val="32"/>
                <w:u w:val="single"/>
                <w:lang w:val="fr-BE"/>
              </w:rPr>
              <w:t>Management des risques</w:t>
            </w:r>
            <w:r w:rsidRPr="005975A6">
              <w:rPr>
                <w:rFonts w:ascii="Calibri" w:hAnsi="Calibri" w:eastAsia="Times New Roman" w:cs="Calibri"/>
                <w:sz w:val="24"/>
                <w:szCs w:val="24"/>
                <w:lang w:val="fr-BE"/>
              </w:rPr>
              <w:br/>
            </w:r>
            <w:r w:rsidRPr="005975A6">
              <w:rPr>
                <w:rFonts w:ascii="Calibri" w:hAnsi="Calibri" w:eastAsia="Times New Roman" w:cs="Calibri"/>
                <w:sz w:val="24"/>
                <w:szCs w:val="24"/>
                <w:lang w:val="fr-BE"/>
              </w:rPr>
              <w:t>Cette section comprend le management des risques liés à la sécurité, à la santé, à l'environnement, à la sûreté, à la RSE et à la conformité réglementaire.</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5975A6" w:rsidR="000849AC" w:rsidP="002E7138" w:rsidRDefault="000849AC" w14:paraId="43EDCDFE" w14:textId="7CF4E678">
            <w:pPr>
              <w:spacing w:after="0" w:line="240" w:lineRule="auto"/>
              <w:rPr>
                <w:rFonts w:ascii="Calibri" w:hAnsi="Calibri" w:eastAsia="Times New Roman" w:cs="Calibri"/>
                <w:b/>
                <w:bCs/>
                <w:sz w:val="32"/>
                <w:szCs w:val="32"/>
                <w:u w:val="single"/>
                <w:lang w:val="fr-BE"/>
              </w:rPr>
            </w:pPr>
          </w:p>
        </w:tc>
      </w:tr>
      <w:tr w:rsidRPr="0009422B" w:rsidR="000849AC" w:rsidTr="1A8DC0C9" w14:paraId="3011D5AB" w14:textId="15045195">
        <w:trPr>
          <w:trHeight w:val="3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72C9FD4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2.1.</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A0766BD" w14:textId="3AEDAA4B">
            <w:pPr>
              <w:spacing w:after="0" w:line="240" w:lineRule="auto"/>
              <w:rPr>
                <w:rFonts w:ascii="Calibri" w:hAnsi="Calibri" w:eastAsia="Times New Roman" w:cs="Calibri"/>
                <w:sz w:val="24"/>
                <w:szCs w:val="24"/>
                <w:u w:val="single"/>
                <w:lang w:val="fr-BE"/>
              </w:rPr>
            </w:pPr>
            <w:r w:rsidRPr="005975A6">
              <w:rPr>
                <w:rFonts w:ascii="Calibri" w:hAnsi="Calibri" w:eastAsia="Times New Roman" w:cs="Calibri"/>
                <w:sz w:val="24"/>
                <w:szCs w:val="24"/>
                <w:u w:val="single"/>
                <w:lang w:val="fr-BE"/>
              </w:rPr>
              <w:t>Evaluation des risques et mesures de diminution</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18FD2C91" w14:textId="18C4023E">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3A36A3A" w14:textId="5D1A72C8">
            <w:pPr>
              <w:spacing w:after="0" w:line="240" w:lineRule="auto"/>
              <w:rPr>
                <w:rFonts w:ascii="Calibri" w:hAnsi="Calibri" w:eastAsia="Times New Roman" w:cs="Calibri"/>
                <w:sz w:val="24"/>
                <w:szCs w:val="24"/>
                <w:u w:val="single"/>
                <w:lang w:val="fr-BE"/>
              </w:rPr>
            </w:pPr>
            <w:r w:rsidRPr="005975A6">
              <w:rPr>
                <w:rFonts w:ascii="Calibri" w:hAnsi="Calibri" w:eastAsia="Times New Roman" w:cs="Calibri"/>
                <w:sz w:val="24"/>
                <w:szCs w:val="24"/>
                <w:u w:val="single"/>
                <w:lang w:val="fr-BE"/>
              </w:rPr>
              <w:t>Evaluation des risques et mesures de diminution</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1BA7F78" w14:textId="14A81322">
            <w:pPr>
              <w:spacing w:after="0" w:line="240" w:lineRule="auto"/>
              <w:rPr>
                <w:rFonts w:ascii="Calibri" w:hAnsi="Calibri" w:eastAsia="Times New Roman" w:cs="Calibri"/>
                <w:sz w:val="24"/>
                <w:szCs w:val="24"/>
                <w:u w:val="single"/>
                <w:lang w:val="fr-BE"/>
              </w:rPr>
            </w:pPr>
          </w:p>
        </w:tc>
      </w:tr>
      <w:tr w:rsidRPr="0076086C" w:rsidR="000849AC" w:rsidTr="1A8DC0C9" w14:paraId="74448F21" w14:textId="4AB8FD3A">
        <w:trPr>
          <w:trHeight w:val="330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5975A6" w:rsidR="000849AC" w:rsidP="002E7138" w:rsidRDefault="000849AC" w14:paraId="37D5ABC0"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B2AC1BD" w14:textId="77777777">
            <w:pPr>
              <w:spacing w:after="0" w:line="240" w:lineRule="auto"/>
              <w:rPr>
                <w:rFonts w:ascii="Calibri" w:hAnsi="Calibri" w:eastAsia="Times New Roman" w:cs="Calibri"/>
                <w:i/>
                <w:iCs/>
                <w:sz w:val="24"/>
                <w:szCs w:val="24"/>
                <w:lang w:val="fr-BE"/>
              </w:rPr>
            </w:pPr>
            <w:r w:rsidRPr="005975A6">
              <w:rPr>
                <w:rFonts w:ascii="Calibri" w:hAnsi="Calibri" w:eastAsia="Times New Roman" w:cs="Calibri"/>
                <w:i/>
                <w:iCs/>
                <w:sz w:val="24"/>
                <w:szCs w:val="24"/>
                <w:lang w:val="fr-BE"/>
              </w:rPr>
              <w:t>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2573318"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nil"/>
              <w:left w:val="nil"/>
              <w:bottom w:val="nil"/>
              <w:right w:val="single" w:color="auto" w:sz="4" w:space="0"/>
            </w:tcBorders>
            <w:shd w:val="clear" w:color="auto" w:fill="FFFFFF" w:themeFill="background1"/>
            <w:tcMar/>
            <w:hideMark/>
          </w:tcPr>
          <w:p w:rsidRPr="005975A6" w:rsidR="000849AC" w:rsidP="002E7138" w:rsidRDefault="000849AC" w14:paraId="786D4773"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 management des risques consiste en l'identification, l'évaluation et la hiérarchisation des risques, suivies d'une application coordonnée des ressources afin de minimiser, surveiller et contrôler la probabilité et / ou l'impact des événements malheureux.</w:t>
            </w:r>
          </w:p>
          <w:p w:rsidRPr="005975A6" w:rsidR="000849AC" w:rsidP="002E7138" w:rsidRDefault="000849AC" w14:paraId="135B0C74" w14:textId="5BC113C8">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Un système documenté doit être en place pour identifier tous les risques associés aux activités de l'organisme, l'évaluation des risques doit satisfaire la législation réglementaire aussi bien que les risques opérationnels qui ne sont pas couverts par la législation applicable. L'évaluation en vue d'identifier et de réduire les risques doit être accompagnée de la mise en </w:t>
            </w:r>
            <w:proofErr w:type="spellStart"/>
            <w:r w:rsidRPr="005975A6">
              <w:rPr>
                <w:rFonts w:ascii="Calibri" w:hAnsi="Calibri" w:eastAsia="Times New Roman" w:cs="Calibri"/>
                <w:sz w:val="24"/>
                <w:szCs w:val="24"/>
                <w:lang w:val="fr-BE"/>
              </w:rPr>
              <w:t>oeuvre</w:t>
            </w:r>
            <w:proofErr w:type="spellEnd"/>
            <w:r w:rsidRPr="005975A6">
              <w:rPr>
                <w:rFonts w:ascii="Calibri" w:hAnsi="Calibri" w:eastAsia="Times New Roman" w:cs="Calibri"/>
                <w:sz w:val="24"/>
                <w:szCs w:val="24"/>
                <w:lang w:val="fr-BE"/>
              </w:rPr>
              <w:t xml:space="preserve"> d'un plan d'actions, celui-ci identifiera les risques potentiels mesurables pour une période donnée d'opérations. Le système doit prendre en compte tous les risques d'accidents possibles, d'incidents ou de décharges dans l'environnement qui peuvent provoquer une exposition humaine ou environnementale. L'évaluation du risque et le système de management doivent examiner les questions suivantes :</w:t>
            </w:r>
          </w:p>
          <w:p w:rsidRPr="005975A6" w:rsidR="000849AC" w:rsidP="002E7138" w:rsidRDefault="000849AC" w14:paraId="26F9736B"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quels sont les dangers?</w:t>
            </w:r>
          </w:p>
          <w:p w:rsidRPr="005975A6" w:rsidR="000849AC" w:rsidP="002E7138" w:rsidRDefault="000849AC" w14:paraId="4ACD88F7"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qu'est-ce qui ne va pas?</w:t>
            </w:r>
          </w:p>
          <w:p w:rsidRPr="005975A6" w:rsidR="000849AC" w:rsidP="002E7138" w:rsidRDefault="000849AC" w14:paraId="4A0C554E"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quelle est la probabilité pour que quelque chose aille mal?</w:t>
            </w:r>
          </w:p>
          <w:p w:rsidRPr="005975A6" w:rsidR="000849AC" w:rsidP="002E7138" w:rsidRDefault="000849AC" w14:paraId="5631688D"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quel est l'impact potentiel sur les personnes, le terrain et l'environnement?</w:t>
            </w:r>
          </w:p>
          <w:p w:rsidRPr="005975A6" w:rsidR="000849AC" w:rsidP="002E7138" w:rsidRDefault="000849AC" w14:paraId="4084D38C"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quelles mesures doivent/peuvent être prises pour réduire les risques autant que possible?</w:t>
            </w:r>
          </w:p>
          <w:p w:rsidRPr="005975A6" w:rsidR="000849AC" w:rsidP="002E7138" w:rsidRDefault="000849AC" w14:paraId="42B47208"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des soins médicaux sont-ils disponibles et assurés en cas d'urgence?</w:t>
            </w:r>
          </w:p>
          <w:p w:rsidRPr="005975A6" w:rsidR="000849AC" w:rsidP="002E7138" w:rsidRDefault="000849AC" w14:paraId="0D78E8BC" w14:textId="6B8D7C6F">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 management des risques doit être vu comme un processus continu. Le processus doit être répété à intervalles réguliers, basé sur l'expérience pratique et l'évaluation d'incidents. Les activités à haut risque recevront une revue plus fréquente. Une évaluation des risques doit aussi être menée lorsqu'il y a un changement significatif des activités opérationnelles (</w:t>
            </w:r>
            <w:proofErr w:type="spellStart"/>
            <w:r w:rsidRPr="005975A6">
              <w:rPr>
                <w:rFonts w:ascii="Calibri" w:hAnsi="Calibri" w:eastAsia="Times New Roman" w:cs="Calibri"/>
                <w:sz w:val="24"/>
                <w:szCs w:val="24"/>
                <w:lang w:val="fr-BE"/>
              </w:rPr>
              <w:t>p.e</w:t>
            </w:r>
            <w:proofErr w:type="spellEnd"/>
            <w:r w:rsidRPr="005975A6">
              <w:rPr>
                <w:rFonts w:ascii="Calibri" w:hAnsi="Calibri" w:eastAsia="Times New Roman" w:cs="Calibri"/>
                <w:sz w:val="24"/>
                <w:szCs w:val="24"/>
                <w:lang w:val="fr-BE"/>
              </w:rPr>
              <w:t>. manutention d'un nouveau produit, utilisation d'un nouvel équipement, changements dans les procédures opératoires). Les nouveaux projets doivent être évalués à un stade précoce. Les évaluations des risques des nouveaux projets doivent être menées en étroite coopération avec les fournisseurs de produits chimiques. EU Directive : 89/391/EEC Art. 9.</w:t>
            </w:r>
          </w:p>
          <w:p w:rsidRPr="005975A6" w:rsidR="000849AC" w:rsidP="002E7138" w:rsidRDefault="000849AC" w14:paraId="19C06AD8"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 "Guidelines des meilleures pratiques pour la sécurité du (dé) chargement des véhicules routiers de fret" fournit des informations supplémentaires pour l'utilisation par la société évaluée, en ce qui concerne: les interfaces de chargement et / ou déchargement; SULID; Opérations non standard (ONS); issues et accès; utiliser des raccords; et beaucoup plus. L'évaluateur peut aussi utiliser cette information comme guide pour évaluer les principaux risques éventuels liés aux activités de la société évaluée. En outre il est fait référence à l'annexe 7 du Guidelines mentionnés ci-dessus.</w:t>
            </w:r>
          </w:p>
          <w:p w:rsidRPr="005975A6" w:rsidR="000849AC" w:rsidP="002E7138" w:rsidRDefault="000849AC" w14:paraId="76500BD6" w14:textId="6C4B2EED">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En cas d'évaluation d'un terminal de transfert, les risques décrits dans les "Directives Cefic / ECTA sur la sécurité du stockage et de la manipulation des conteneurs transportant des marchandises dangereuses et des substances dangereuses" doivent être pris en compte.x</w:t>
            </w:r>
            <w:hyperlink w:history="1" r:id="rId20">
              <w:r w:rsidRPr="005975A6">
                <w:rPr>
                  <w:rStyle w:val="Hyperlink"/>
                  <w:rFonts w:ascii="Calibri" w:hAnsi="Calibri" w:eastAsia="Times New Roman" w:cs="Calibri"/>
                  <w:sz w:val="24"/>
                  <w:szCs w:val="24"/>
                  <w:lang w:val="fr-BE"/>
                </w:rPr>
                <w:t>https://cefic.org/library-item/safe-storage-handling-containers-carrying-dangerous-goods-hazardous-substance</w:t>
              </w:r>
            </w:hyperlink>
            <w:r w:rsidRPr="005975A6">
              <w:rPr>
                <w:rFonts w:ascii="Calibri" w:hAnsi="Calibri" w:eastAsia="Times New Roman" w:cs="Calibri"/>
                <w:sz w:val="24"/>
                <w:szCs w:val="24"/>
                <w:lang w:val="fr-BE"/>
              </w:rPr>
              <w:t xml:space="preserve"> </w:t>
            </w:r>
          </w:p>
        </w:tc>
        <w:tc>
          <w:tcPr>
            <w:tcW w:w="1067" w:type="dxa"/>
            <w:tcBorders>
              <w:top w:val="nil"/>
              <w:left w:val="nil"/>
              <w:bottom w:val="nil"/>
              <w:right w:val="single" w:color="auto" w:sz="4" w:space="0"/>
            </w:tcBorders>
            <w:shd w:val="clear" w:color="auto" w:fill="FFFFFF" w:themeFill="background1"/>
            <w:tcMar/>
          </w:tcPr>
          <w:p w:rsidRPr="005975A6" w:rsidR="000849AC" w:rsidP="002E7138" w:rsidRDefault="000849AC" w14:paraId="35D783B8" w14:textId="1078588B">
            <w:pPr>
              <w:spacing w:after="0" w:line="240" w:lineRule="auto"/>
              <w:rPr>
                <w:rFonts w:ascii="Calibri" w:hAnsi="Calibri" w:eastAsia="Times New Roman" w:cs="Calibri"/>
                <w:sz w:val="24"/>
                <w:szCs w:val="24"/>
                <w:lang w:val="fr-BE"/>
              </w:rPr>
            </w:pPr>
          </w:p>
        </w:tc>
      </w:tr>
      <w:tr w:rsidRPr="0076086C" w:rsidR="000849AC" w:rsidTr="1A8DC0C9" w14:paraId="11B7734B" w14:textId="27E50808">
        <w:trPr>
          <w:trHeight w:val="385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533D1D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2.1.1.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006BBEA" w14:textId="234E21DD">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Existe-t-il un processus pour évaluer et documenter les dangers relatifs à la Sécurité, la Santé, l'Environnement et la Sûreté en relation avec les activités de l'entreprise et prenant en compte les aspects suivants: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D63D56E" w14:textId="51723381">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1D6842" w:rsidR="000849AC" w:rsidP="002E7138" w:rsidRDefault="000849AC" w14:paraId="2E787D3D" w14:textId="77777777">
            <w:pPr>
              <w:spacing w:after="0" w:line="240" w:lineRule="auto"/>
              <w:rPr>
                <w:rFonts w:ascii="Calibri" w:hAnsi="Calibri" w:cs="Calibri"/>
                <w:color w:val="00B050"/>
                <w:sz w:val="24"/>
                <w:szCs w:val="24"/>
                <w:lang w:val="fr-BE"/>
              </w:rPr>
            </w:pPr>
            <w:r w:rsidRPr="001D6842">
              <w:rPr>
                <w:rFonts w:ascii="Calibri" w:hAnsi="Calibri" w:cs="Calibri"/>
                <w:color w:val="00B050"/>
                <w:sz w:val="24"/>
                <w:szCs w:val="24"/>
                <w:lang w:val="fr-BE"/>
              </w:rPr>
              <w:t>Pour noter cette question, l'évaluateur</w:t>
            </w:r>
          </w:p>
          <w:p w:rsidRPr="001D6842" w:rsidR="000849AC" w:rsidP="002E7138" w:rsidRDefault="000849AC" w14:paraId="5F69467B" w14:textId="77777777">
            <w:pPr>
              <w:spacing w:after="0" w:line="240" w:lineRule="auto"/>
              <w:rPr>
                <w:rFonts w:ascii="Calibri" w:hAnsi="Calibri" w:cs="Calibri"/>
                <w:color w:val="00B050"/>
                <w:sz w:val="24"/>
                <w:szCs w:val="24"/>
                <w:lang w:val="fr-BE"/>
              </w:rPr>
            </w:pPr>
            <w:r w:rsidRPr="001D6842">
              <w:rPr>
                <w:rFonts w:ascii="Calibri" w:hAnsi="Calibri" w:cs="Calibri"/>
                <w:color w:val="00B050"/>
                <w:sz w:val="24"/>
                <w:szCs w:val="24"/>
                <w:lang w:val="fr-BE"/>
              </w:rPr>
              <w:t xml:space="preserve">- vérifiera les preuves documentaires présentées par l'entreprise au début de l'évaluation </w:t>
            </w:r>
          </w:p>
          <w:p w:rsidRPr="001D6842" w:rsidR="000849AC" w:rsidP="002E7138" w:rsidRDefault="000849AC" w14:paraId="59544699" w14:textId="77777777">
            <w:pPr>
              <w:spacing w:after="0" w:line="240" w:lineRule="auto"/>
              <w:rPr>
                <w:rFonts w:ascii="Calibri" w:hAnsi="Calibri" w:cs="Calibri"/>
                <w:color w:val="00B050"/>
                <w:sz w:val="24"/>
                <w:szCs w:val="24"/>
                <w:lang w:val="fr-BE"/>
              </w:rPr>
            </w:pPr>
            <w:r w:rsidRPr="001D6842">
              <w:rPr>
                <w:rFonts w:ascii="Calibri" w:hAnsi="Calibri" w:cs="Calibri"/>
                <w:color w:val="00B050"/>
                <w:sz w:val="24"/>
                <w:szCs w:val="24"/>
                <w:lang w:val="fr-BE"/>
              </w:rPr>
              <w:t>- vérifie à nouveau à la fin de l'évaluation. Si l'un des risques n'est pas correctement géré, le score de cette question sera de zéro.</w:t>
            </w:r>
          </w:p>
          <w:p w:rsidRPr="005975A6" w:rsidR="000849AC" w:rsidP="002E7138" w:rsidRDefault="000849AC" w14:paraId="49FF9322" w14:textId="7641E753">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Pour attribuer un "Oui", un système documenté (vérifier une matrice / un </w:t>
            </w:r>
            <w:proofErr w:type="spellStart"/>
            <w:r w:rsidRPr="005975A6">
              <w:rPr>
                <w:rFonts w:ascii="Calibri" w:hAnsi="Calibri" w:cs="Calibri"/>
                <w:sz w:val="24"/>
                <w:szCs w:val="24"/>
                <w:lang w:val="fr-BE"/>
              </w:rPr>
              <w:t>planningr</w:t>
            </w:r>
            <w:proofErr w:type="spellEnd"/>
            <w:r w:rsidRPr="005975A6">
              <w:rPr>
                <w:rFonts w:ascii="Calibri" w:hAnsi="Calibri" w:cs="Calibri"/>
                <w:sz w:val="24"/>
                <w:szCs w:val="24"/>
                <w:lang w:val="fr-BE"/>
              </w:rPr>
              <w:t xml:space="preserve"> détaillant toutes les activités opérationnelles) doit être en place (voir le commentaire principal plus haut) pour évaluer et gérer les risques des activités existantes et nouvelles. Vérifier si le processus d'évaluation des risques est répété à intervalles réguliers (au moins annuellement) pour les opérations existantes et prend en compte l'expérience pratique obtenue durant les opérations et à partir des évaluations d'incidents. Vérifier si une évaluation des risques a été menée chaque fois qu'il y a eu un changement significatif dans les activités opérationnelles et lors de nouveau projet. Vérifier le rapport d'évaluation des risques de 2 nouvelles activités ou nouveaux projets récents.</w:t>
            </w:r>
            <w:r w:rsidRPr="005975A6">
              <w:rPr>
                <w:rFonts w:ascii="Calibri" w:hAnsi="Calibri" w:cs="Calibri"/>
                <w:sz w:val="24"/>
                <w:szCs w:val="24"/>
                <w:lang w:val="fr-BE"/>
              </w:rPr>
              <w:br/>
            </w:r>
            <w:r w:rsidRPr="005975A6">
              <w:rPr>
                <w:rFonts w:ascii="Calibri" w:hAnsi="Calibri" w:cs="Calibri"/>
                <w:sz w:val="24"/>
                <w:szCs w:val="24"/>
                <w:lang w:val="fr-BE"/>
              </w:rPr>
              <w:t>Dans le cas d'entreprises de transport, reportez-vous à la directive du CEFIC «Guidelines sur l'évaluation des risques de sécurité pour les opérations de transport chimique". Au minimum, les articles 5 "Analyse qualitative" (matrice de risque) et 6 "Les scénarios d'accidents ayant des conséquences à fort potentiel" doivent être pris en compte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1D6842" w:rsidR="000849AC" w:rsidP="002E7138" w:rsidRDefault="000849AC" w14:paraId="1871DABF" w14:textId="61241683">
            <w:pPr>
              <w:spacing w:after="0" w:line="240" w:lineRule="auto"/>
              <w:rPr>
                <w:rFonts w:ascii="Calibri" w:hAnsi="Calibri" w:cs="Calibri"/>
                <w:color w:val="00B050"/>
                <w:sz w:val="24"/>
                <w:szCs w:val="24"/>
                <w:lang w:val="fr-BE"/>
              </w:rPr>
            </w:pPr>
          </w:p>
        </w:tc>
      </w:tr>
      <w:tr w:rsidRPr="0076086C" w:rsidR="000849AC" w:rsidTr="1A8DC0C9" w14:paraId="2E36E2F8" w14:textId="62E1A1EF">
        <w:trPr>
          <w:trHeight w:val="217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5CEBF37"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2.1.1.a</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78A78F3" w14:textId="79E066D8">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démarrage de nouvelles opérations/activités (</w:t>
            </w:r>
            <w:proofErr w:type="spellStart"/>
            <w:r w:rsidRPr="005975A6">
              <w:rPr>
                <w:rFonts w:ascii="Calibri" w:hAnsi="Calibri" w:cs="Calibri"/>
                <w:sz w:val="24"/>
                <w:szCs w:val="24"/>
                <w:lang w:val="fr-BE"/>
              </w:rPr>
              <w:t>p.e</w:t>
            </w:r>
            <w:proofErr w:type="spellEnd"/>
            <w:r w:rsidRPr="005975A6">
              <w:rPr>
                <w:rFonts w:ascii="Calibri" w:hAnsi="Calibri" w:cs="Calibri"/>
                <w:sz w:val="24"/>
                <w:szCs w:val="24"/>
                <w:lang w:val="fr-BE"/>
              </w:rPr>
              <w:t>. nouveaux produits, nouveaux itinéraires)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64EBF33" w14:textId="2AAF8FDB">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609AE7E" w14:textId="1C2D78A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L'évaluateur doit identifier tout nouveau produit récemment transporté, stocké, manipulé ou nettoyé, ainsi que tout nouvel itinéraire emprunté par les produits transportés. Ces activités doivent être vérifiées par une évaluation des risques. L'auditeur doit demander à voir le rapport du CSTMD (si un CSTMD est nécessaire)  qui évalue l'impact de la sécurité et de l'environnement de nouveaux produits avant le transport ou de nouveaux services qui sont </w:t>
            </w:r>
            <w:proofErr w:type="spellStart"/>
            <w:r w:rsidRPr="005975A6">
              <w:rPr>
                <w:rFonts w:ascii="Calibri" w:hAnsi="Calibri" w:cs="Calibri"/>
                <w:sz w:val="24"/>
                <w:szCs w:val="24"/>
                <w:lang w:val="fr-BE"/>
              </w:rPr>
              <w:t>planifiés.Directive</w:t>
            </w:r>
            <w:proofErr w:type="spellEnd"/>
            <w:r w:rsidRPr="005975A6">
              <w:rPr>
                <w:rFonts w:ascii="Calibri" w:hAnsi="Calibri" w:cs="Calibri"/>
                <w:sz w:val="24"/>
                <w:szCs w:val="24"/>
                <w:lang w:val="fr-BE"/>
              </w:rPr>
              <w:t xml:space="preserve"> UE 98/24/EC et amendements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50E31C8" w14:textId="20A48A40">
            <w:pPr>
              <w:spacing w:after="0" w:line="240" w:lineRule="auto"/>
              <w:rPr>
                <w:rFonts w:ascii="Calibri" w:hAnsi="Calibri" w:cs="Calibri"/>
                <w:sz w:val="24"/>
                <w:szCs w:val="24"/>
                <w:lang w:val="fr-BE"/>
              </w:rPr>
            </w:pPr>
          </w:p>
        </w:tc>
      </w:tr>
      <w:tr w:rsidRPr="0009422B" w:rsidR="000849AC" w:rsidTr="1A8DC0C9" w14:paraId="47D58B01" w14:textId="0C9884F9">
        <w:trPr>
          <w:trHeight w:val="219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AAE0B6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2.1.1.b</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1F92B70" w14:textId="67851ED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changement d'opérations/activités (Management du changement)</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F045588"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31FDB26"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A partir des conversations avec les audités, identifier tout changement dans les pratiques du travail.</w:t>
            </w:r>
          </w:p>
          <w:p w:rsidRPr="005975A6" w:rsidR="000849AC" w:rsidP="002E7138" w:rsidRDefault="000849AC" w14:paraId="2827249C" w14:textId="4204051E">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Se reporter aux lignes directrices sur le management du changement (MOC): "Gérer le changement dans une chaîne d'approvisionnement en produits chimiques": </w:t>
            </w:r>
            <w:hyperlink w:history="1" r:id="rId21">
              <w:r w:rsidRPr="005975A6">
                <w:rPr>
                  <w:rStyle w:val="Hyperlink"/>
                  <w:rFonts w:ascii="Calibri" w:hAnsi="Calibri" w:eastAsia="Times New Roman" w:cs="Calibri"/>
                  <w:sz w:val="24"/>
                  <w:szCs w:val="24"/>
                  <w:lang w:val="fr-BE"/>
                </w:rPr>
                <w:t>https://cefic.org/library-item/guidelines-for-managing-change-in-a-chemicals-supply-chain/</w:t>
              </w:r>
            </w:hyperlink>
            <w:r w:rsidRPr="005975A6">
              <w:rPr>
                <w:rFonts w:ascii="Calibri" w:hAnsi="Calibri" w:eastAsia="Times New Roman" w:cs="Calibri"/>
                <w:sz w:val="24"/>
                <w:szCs w:val="24"/>
                <w:lang w:val="fr-BE"/>
              </w:rPr>
              <w:t xml:space="preserve">  ou équivalent.</w:t>
            </w:r>
          </w:p>
          <w:p w:rsidRPr="005975A6" w:rsidR="000849AC" w:rsidP="002E7138" w:rsidRDefault="000849AC" w14:paraId="4452272F" w14:textId="2EBB849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Rechercher les enregistrements de l'évaluation des risques comme indiqué dans la section 5 des lignes directrices ou l'équivalent.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2320A97" w14:textId="53302327">
            <w:pPr>
              <w:spacing w:after="0" w:line="240" w:lineRule="auto"/>
              <w:rPr>
                <w:rFonts w:ascii="Calibri" w:hAnsi="Calibri" w:eastAsia="Times New Roman" w:cs="Calibri"/>
                <w:sz w:val="24"/>
                <w:szCs w:val="24"/>
                <w:lang w:val="fr-BE"/>
              </w:rPr>
            </w:pPr>
          </w:p>
        </w:tc>
      </w:tr>
      <w:tr w:rsidRPr="0076086C" w:rsidR="000849AC" w:rsidTr="1A8DC0C9" w14:paraId="1DA0A9E8" w14:textId="64CD1D4B">
        <w:trPr>
          <w:trHeight w:val="139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664287B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2.1.1.c</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DB69635" w14:textId="77777777">
            <w:pPr>
              <w:spacing w:after="0" w:line="240" w:lineRule="auto"/>
              <w:rPr>
                <w:rFonts w:ascii="Calibri" w:hAnsi="Calibri" w:cs="Calibri"/>
                <w:sz w:val="24"/>
                <w:szCs w:val="24"/>
                <w:lang w:val="fr-BE"/>
              </w:rPr>
            </w:pPr>
            <w:r w:rsidRPr="005975A6">
              <w:rPr>
                <w:rFonts w:ascii="Calibri" w:hAnsi="Calibri" w:cs="Calibri"/>
                <w:sz w:val="24"/>
                <w:szCs w:val="24"/>
                <w:lang w:val="fr-BE"/>
              </w:rPr>
              <w:t>- revue périodique des risques sur les activités courantes</w:t>
            </w:r>
          </w:p>
          <w:p w:rsidRPr="005975A6" w:rsidR="000849AC" w:rsidP="002E7138" w:rsidRDefault="000849AC" w14:paraId="7D455B2A" w14:textId="77777777">
            <w:pPr>
              <w:spacing w:after="0" w:line="240" w:lineRule="auto"/>
              <w:rPr>
                <w:rFonts w:ascii="Calibri" w:hAnsi="Calibri" w:cs="Calibri"/>
                <w:sz w:val="24"/>
                <w:szCs w:val="24"/>
                <w:lang w:val="fr-BE"/>
              </w:rPr>
            </w:pPr>
          </w:p>
          <w:p w:rsidRPr="005975A6" w:rsidR="000849AC" w:rsidP="002E7138" w:rsidRDefault="000849AC" w14:paraId="215E70D2" w14:textId="30AD23DB">
            <w:pPr>
              <w:spacing w:after="0" w:line="240" w:lineRule="auto"/>
              <w:rPr>
                <w:rFonts w:ascii="Calibri" w:hAnsi="Calibri" w:eastAsia="Times New Roman" w:cs="Calibri"/>
                <w:sz w:val="24"/>
                <w:szCs w:val="24"/>
                <w:lang w:val="fr-BE"/>
              </w:rPr>
            </w:pP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F1AF83D"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63BE6BD" w14:textId="4CE97F3C">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Les activités courantes peuvent être influencées par des circonstances de changement, de législation ou d'incidents qui surviennent. Les tâches critiques doivent être revues annuellement</w:t>
            </w:r>
            <w:r>
              <w:rPr>
                <w:rFonts w:ascii="Calibri" w:hAnsi="Calibri" w:eastAsia="Times New Roman" w:cs="Calibri"/>
                <w:sz w:val="24"/>
                <w:szCs w:val="24"/>
                <w:lang w:val="fr-BE"/>
              </w:rPr>
              <w:t>,</w:t>
            </w:r>
            <w:r w:rsidRPr="005975A6">
              <w:rPr>
                <w:rFonts w:ascii="Calibri" w:hAnsi="Calibri" w:eastAsia="Times New Roman" w:cs="Calibri"/>
                <w:sz w:val="24"/>
                <w:szCs w:val="24"/>
                <w:lang w:val="fr-BE"/>
              </w:rPr>
              <w:t xml:space="preserve"> </w:t>
            </w:r>
            <w:r w:rsidRPr="001D6842">
              <w:rPr>
                <w:rFonts w:ascii="Calibri" w:hAnsi="Calibri" w:eastAsia="Times New Roman" w:cs="Calibri"/>
                <w:color w:val="00B050"/>
                <w:sz w:val="24"/>
                <w:szCs w:val="24"/>
                <w:lang w:val="fr-BE"/>
              </w:rPr>
              <w:t>les tâches non critiques</w:t>
            </w:r>
            <w:r w:rsidRPr="005975A6">
              <w:rPr>
                <w:rFonts w:ascii="Calibri" w:hAnsi="Calibri" w:eastAsia="Times New Roman" w:cs="Calibri"/>
                <w:sz w:val="24"/>
                <w:szCs w:val="24"/>
                <w:lang w:val="fr-BE"/>
              </w:rPr>
              <w:t xml:space="preserve"> tous les trois ans.</w:t>
            </w:r>
          </w:p>
          <w:p w:rsidRPr="005975A6" w:rsidR="000849AC" w:rsidP="002E7138" w:rsidRDefault="000849AC" w14:paraId="08B20EBC" w14:textId="130FA57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L'évaluateur doit vérifier que le champ d'application de la révision est en ligne avec les activités définies dans le PAD</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BE9A94E" w14:textId="32671B0D">
            <w:pPr>
              <w:spacing w:after="0" w:line="240" w:lineRule="auto"/>
              <w:rPr>
                <w:rFonts w:ascii="Calibri" w:hAnsi="Calibri" w:eastAsia="Times New Roman" w:cs="Calibri"/>
                <w:sz w:val="24"/>
                <w:szCs w:val="24"/>
                <w:lang w:val="fr-BE"/>
              </w:rPr>
            </w:pPr>
          </w:p>
        </w:tc>
      </w:tr>
      <w:tr w:rsidRPr="0009422B" w:rsidR="000849AC" w:rsidTr="1A8DC0C9" w14:paraId="5076C3A8" w14:textId="3E10CDC2">
        <w:trPr>
          <w:trHeight w:val="7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054EF" w:rsidR="000849AC" w:rsidP="002E7138" w:rsidRDefault="000849AC" w14:paraId="37A2F915" w14:textId="77777777">
            <w:pPr>
              <w:spacing w:after="0" w:line="240" w:lineRule="auto"/>
              <w:rPr>
                <w:rFonts w:ascii="Calibri" w:hAnsi="Calibri" w:eastAsia="Times New Roman" w:cs="Calibri"/>
                <w:color w:val="0070C0"/>
                <w:sz w:val="24"/>
                <w:szCs w:val="24"/>
                <w:highlight w:val="yellow"/>
                <w:lang w:val="en-GB"/>
              </w:rPr>
            </w:pPr>
            <w:r w:rsidRPr="003D2298">
              <w:rPr>
                <w:rFonts w:ascii="Calibri" w:hAnsi="Calibri" w:eastAsia="Times New Roman" w:cs="Calibri"/>
                <w:color w:val="0070C0"/>
                <w:sz w:val="24"/>
                <w:szCs w:val="24"/>
                <w:lang w:val="en-GB"/>
              </w:rPr>
              <w:t>2.1.1. d</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23A5F44" w14:textId="2BD29C31">
            <w:pPr>
              <w:spacing w:after="0" w:line="240" w:lineRule="auto"/>
              <w:rPr>
                <w:rFonts w:ascii="Calibri" w:hAnsi="Calibri" w:eastAsia="Times New Roman" w:cs="Calibri"/>
                <w:color w:val="0070C0"/>
                <w:sz w:val="24"/>
                <w:szCs w:val="24"/>
                <w:highlight w:val="yellow"/>
                <w:lang w:val="fr-BE"/>
              </w:rPr>
            </w:pPr>
            <w:r w:rsidRPr="005975A6">
              <w:rPr>
                <w:rFonts w:ascii="Calibri" w:hAnsi="Calibri" w:eastAsia="Times New Roman" w:cs="Calibri"/>
                <w:color w:val="0070C0"/>
                <w:sz w:val="24"/>
                <w:szCs w:val="24"/>
                <w:lang w:val="fr-BE"/>
              </w:rPr>
              <w:t xml:space="preserve">identification des </w:t>
            </w:r>
            <w:r w:rsidRPr="005975A6">
              <w:rPr>
                <w:rFonts w:ascii="Calibri" w:hAnsi="Calibri" w:eastAsia="Times New Roman" w:cs="Calibri"/>
                <w:b/>
                <w:color w:val="0070C0"/>
                <w:sz w:val="24"/>
                <w:szCs w:val="24"/>
                <w:lang w:val="fr-BE"/>
              </w:rPr>
              <w:t>déversements/pertes</w:t>
            </w:r>
            <w:r w:rsidRPr="005975A6">
              <w:rPr>
                <w:rFonts w:ascii="Calibri" w:hAnsi="Calibri" w:eastAsia="Times New Roman" w:cs="Calibri"/>
                <w:color w:val="0070C0"/>
                <w:sz w:val="24"/>
                <w:szCs w:val="24"/>
                <w:lang w:val="fr-BE"/>
              </w:rPr>
              <w:t xml:space="preserve"> potentiels de granulés plastiques dans le cas où l'entreprise les </w:t>
            </w:r>
            <w:r>
              <w:rPr>
                <w:rFonts w:ascii="Calibri" w:hAnsi="Calibri" w:eastAsia="Times New Roman" w:cs="Calibri"/>
                <w:color w:val="0070C0"/>
                <w:sz w:val="24"/>
                <w:szCs w:val="24"/>
                <w:lang w:val="fr-BE"/>
              </w:rPr>
              <w:t>manipule</w:t>
            </w:r>
            <w:r w:rsidRPr="005975A6">
              <w:rPr>
                <w:rFonts w:ascii="Calibri" w:hAnsi="Calibri" w:eastAsia="Times New Roman" w:cs="Calibri"/>
                <w:color w:val="0070C0"/>
                <w:sz w:val="24"/>
                <w:szCs w:val="24"/>
                <w:lang w:val="fr-BE"/>
              </w:rPr>
              <w:t>/les transporte ?</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46575DE" w14:textId="77777777">
            <w:pPr>
              <w:spacing w:after="0" w:line="240" w:lineRule="auto"/>
              <w:rPr>
                <w:rFonts w:ascii="Calibri" w:hAnsi="Calibri" w:eastAsia="Times New Roman" w:cs="Calibri"/>
                <w:b/>
                <w:bCs/>
                <w:color w:val="0070C0"/>
                <w:sz w:val="24"/>
                <w:szCs w:val="24"/>
                <w:lang w:val="fr-BE"/>
              </w:rPr>
            </w:pPr>
            <w:r w:rsidRPr="005975A6">
              <w:rPr>
                <w:rFonts w:ascii="Calibri" w:hAnsi="Calibri" w:eastAsia="Times New Roman" w:cs="Calibri"/>
                <w:b/>
                <w:bCs/>
                <w:color w:val="0070C0"/>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36657D" w:rsidR="0036657D" w:rsidP="0036657D" w:rsidRDefault="0036657D" w14:paraId="57DD81C1" w14:textId="19D27C31">
            <w:pPr>
              <w:spacing w:after="0" w:line="240" w:lineRule="auto"/>
              <w:rPr>
                <w:rFonts w:ascii="Calibri" w:hAnsi="Calibri" w:eastAsia="Times New Roman" w:cs="Calibri"/>
                <w:color w:val="FF0000"/>
                <w:sz w:val="24"/>
                <w:szCs w:val="24"/>
                <w:lang w:val="fr-BE"/>
              </w:rPr>
            </w:pPr>
            <w:r w:rsidRPr="0036657D">
              <w:rPr>
                <w:rFonts w:ascii="Calibri" w:hAnsi="Calibri" w:eastAsia="Times New Roman" w:cs="Calibri"/>
                <w:color w:val="FF0000"/>
                <w:sz w:val="24"/>
                <w:szCs w:val="24"/>
                <w:lang w:val="fr-BE"/>
              </w:rPr>
              <w:t xml:space="preserve">Les évaluations des risques doivent inclure une documentation sur les activités de manipulation des granulés au sein de l'installation afin d'identifier les risques de déversements, </w:t>
            </w:r>
            <w:r w:rsidR="001E6DE4">
              <w:rPr>
                <w:rFonts w:ascii="Calibri" w:hAnsi="Calibri" w:eastAsia="Times New Roman" w:cs="Calibri"/>
                <w:color w:val="FF0000"/>
                <w:sz w:val="24"/>
                <w:szCs w:val="24"/>
                <w:lang w:val="fr-BE"/>
              </w:rPr>
              <w:t xml:space="preserve">de fuites </w:t>
            </w:r>
            <w:r w:rsidRPr="0036657D">
              <w:rPr>
                <w:rFonts w:ascii="Calibri" w:hAnsi="Calibri" w:eastAsia="Times New Roman" w:cs="Calibri"/>
                <w:color w:val="FF0000"/>
                <w:sz w:val="24"/>
                <w:szCs w:val="24"/>
                <w:lang w:val="fr-BE"/>
              </w:rPr>
              <w:t xml:space="preserve">et de pertes et leur impact potentiel.  L'évaluation doit identifier les zones à haut risque </w:t>
            </w:r>
            <w:r w:rsidR="009C5529">
              <w:rPr>
                <w:rFonts w:ascii="Calibri" w:hAnsi="Calibri" w:eastAsia="Times New Roman" w:cs="Calibri"/>
                <w:color w:val="FF0000"/>
                <w:sz w:val="24"/>
                <w:szCs w:val="24"/>
                <w:lang w:val="fr-BE"/>
              </w:rPr>
              <w:t xml:space="preserve">ainsi que </w:t>
            </w:r>
            <w:r w:rsidRPr="0036657D">
              <w:rPr>
                <w:rFonts w:ascii="Calibri" w:hAnsi="Calibri" w:eastAsia="Times New Roman" w:cs="Calibri"/>
                <w:color w:val="FF0000"/>
                <w:sz w:val="24"/>
                <w:szCs w:val="24"/>
                <w:lang w:val="fr-BE"/>
              </w:rPr>
              <w:t>les voies d'accès à l'environnement extérieur et inclure des mesures, des équipements et des procédures de prévention, de confinement et de nettoyage.</w:t>
            </w:r>
          </w:p>
          <w:p w:rsidRPr="0036657D" w:rsidR="000849AC" w:rsidP="0036657D" w:rsidRDefault="0036657D" w14:paraId="31F6EE03" w14:textId="67C79EE7">
            <w:pPr>
              <w:spacing w:after="0" w:line="240" w:lineRule="auto"/>
              <w:rPr>
                <w:rFonts w:ascii="Calibri" w:hAnsi="Calibri" w:eastAsia="Times New Roman" w:cs="Calibri"/>
                <w:color w:val="FF0000"/>
                <w:sz w:val="24"/>
                <w:szCs w:val="24"/>
                <w:highlight w:val="yellow"/>
                <w:lang w:val="fr-BE"/>
              </w:rPr>
            </w:pPr>
            <w:r w:rsidRPr="0036657D">
              <w:rPr>
                <w:rFonts w:ascii="Calibri" w:hAnsi="Calibri" w:eastAsia="Times New Roman" w:cs="Calibri"/>
                <w:color w:val="FF0000"/>
                <w:sz w:val="24"/>
                <w:szCs w:val="24"/>
                <w:lang w:val="fr-BE"/>
              </w:rPr>
              <w:t>Un plan de réduction des risques pour prévenir et traiter les déversements, comprenant les responsabilités, les actions, les changements d'infrastructure, les équipements et le calendrier, doit être mis en œuvre et tenu à jour. Il établira des mesures, des protocoles et/ou des procédures de prévention, de confinement et de nettoyage/réaction.</w:t>
            </w:r>
          </w:p>
          <w:p w:rsidR="000849AC" w:rsidP="002E7138" w:rsidRDefault="000849AC" w14:paraId="2948ECBC" w14:textId="1BE9053D">
            <w:pPr>
              <w:spacing w:after="0" w:line="240" w:lineRule="auto"/>
              <w:rPr>
                <w:rFonts w:ascii="Calibri" w:hAnsi="Calibri" w:eastAsia="Times New Roman" w:cs="Calibri"/>
                <w:color w:val="0070C0"/>
                <w:sz w:val="24"/>
                <w:szCs w:val="24"/>
                <w:highlight w:val="yellow"/>
                <w:lang w:val="fr-BE"/>
              </w:rPr>
            </w:pPr>
          </w:p>
          <w:p w:rsidRPr="005975A6" w:rsidR="0036657D" w:rsidP="0036657D" w:rsidRDefault="0036657D" w14:paraId="4812D377" w14:textId="77777777">
            <w:pPr>
              <w:spacing w:after="0" w:line="240" w:lineRule="auto"/>
              <w:rPr>
                <w:rFonts w:ascii="Calibri" w:hAnsi="Calibri" w:eastAsia="Times New Roman" w:cs="Calibri"/>
                <w:color w:val="0070C0"/>
                <w:sz w:val="24"/>
                <w:szCs w:val="24"/>
                <w:highlight w:val="yellow"/>
                <w:lang w:val="fr-BE"/>
              </w:rPr>
            </w:pPr>
            <w:r w:rsidRPr="005975A6">
              <w:rPr>
                <w:rFonts w:ascii="Calibri" w:hAnsi="Calibri" w:eastAsia="Times New Roman" w:cs="Calibri"/>
                <w:color w:val="0070C0"/>
                <w:sz w:val="24"/>
                <w:szCs w:val="24"/>
                <w:lang w:val="fr-BE"/>
              </w:rPr>
              <w:t>L'analyse des risques doit être revue périodiquement et mise à jour. Elle doit contenir :</w:t>
            </w:r>
          </w:p>
          <w:p w:rsidRPr="005975A6" w:rsidR="000849AC" w:rsidP="002E7138" w:rsidRDefault="000849AC" w14:paraId="34D4DECE" w14:textId="453E2EAC">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a) </w:t>
            </w:r>
            <w:r w:rsidRPr="005975A6">
              <w:rPr>
                <w:rFonts w:ascii="Calibri" w:hAnsi="Calibri" w:eastAsia="Times New Roman" w:cs="Calibri"/>
                <w:b/>
                <w:color w:val="0070C0"/>
                <w:sz w:val="24"/>
                <w:szCs w:val="24"/>
                <w:lang w:val="fr-BE"/>
              </w:rPr>
              <w:t>Emplacements /</w:t>
            </w:r>
            <w:r w:rsidRPr="005975A6" w:rsidDel="00AB68CB">
              <w:rPr>
                <w:rFonts w:ascii="Calibri" w:hAnsi="Calibri" w:eastAsia="Times New Roman" w:cs="Calibri"/>
                <w:b/>
                <w:color w:val="0070C0"/>
                <w:sz w:val="24"/>
                <w:szCs w:val="24"/>
                <w:lang w:val="fr-BE"/>
              </w:rPr>
              <w:t xml:space="preserve"> </w:t>
            </w:r>
            <w:r>
              <w:rPr>
                <w:rFonts w:ascii="Calibri" w:hAnsi="Calibri" w:eastAsia="Times New Roman" w:cs="Calibri"/>
                <w:b/>
                <w:color w:val="0070C0"/>
                <w:sz w:val="24"/>
                <w:szCs w:val="24"/>
                <w:lang w:val="fr-BE"/>
              </w:rPr>
              <w:t>procédés</w:t>
            </w:r>
            <w:r w:rsidRPr="005975A6">
              <w:rPr>
                <w:rFonts w:ascii="Calibri" w:hAnsi="Calibri" w:eastAsia="Times New Roman" w:cs="Calibri"/>
                <w:b/>
                <w:color w:val="0070C0"/>
                <w:sz w:val="24"/>
                <w:szCs w:val="24"/>
                <w:lang w:val="fr-BE"/>
              </w:rPr>
              <w:t>/activités</w:t>
            </w:r>
            <w:r w:rsidRPr="005975A6">
              <w:rPr>
                <w:rFonts w:ascii="Calibri" w:hAnsi="Calibri" w:eastAsia="Times New Roman" w:cs="Calibri"/>
                <w:color w:val="0070C0"/>
                <w:sz w:val="24"/>
                <w:szCs w:val="24"/>
                <w:lang w:val="fr-BE"/>
              </w:rPr>
              <w:t xml:space="preserve">/ où un déversement/une perte de granulés peut se produire </w:t>
            </w:r>
          </w:p>
          <w:p w:rsidRPr="0076086C" w:rsidR="000849AC" w:rsidP="002E7138" w:rsidRDefault="000849AC" w14:paraId="6574639E" w14:textId="77777777">
            <w:pPr>
              <w:spacing w:after="0" w:line="240" w:lineRule="auto"/>
              <w:rPr>
                <w:rFonts w:ascii="Calibri" w:hAnsi="Calibri" w:eastAsia="Times New Roman" w:cs="Calibri"/>
                <w:color w:val="0070C0"/>
                <w:sz w:val="24"/>
                <w:szCs w:val="24"/>
                <w:lang w:val="es-ES"/>
              </w:rPr>
            </w:pPr>
            <w:proofErr w:type="spellStart"/>
            <w:r w:rsidRPr="0076086C">
              <w:rPr>
                <w:rFonts w:ascii="Calibri" w:hAnsi="Calibri" w:eastAsia="Times New Roman" w:cs="Calibri"/>
                <w:color w:val="0070C0"/>
                <w:sz w:val="24"/>
                <w:szCs w:val="24"/>
                <w:lang w:val="es-ES"/>
              </w:rPr>
              <w:t>Exemples</w:t>
            </w:r>
            <w:proofErr w:type="spellEnd"/>
            <w:r w:rsidRPr="0076086C">
              <w:rPr>
                <w:rFonts w:ascii="Calibri" w:hAnsi="Calibri" w:eastAsia="Times New Roman" w:cs="Calibri"/>
                <w:color w:val="0070C0"/>
                <w:sz w:val="24"/>
                <w:szCs w:val="24"/>
                <w:lang w:val="es-ES"/>
              </w:rPr>
              <w:t xml:space="preserve"> :</w:t>
            </w:r>
          </w:p>
          <w:p w:rsidR="00521261" w:rsidP="00FE6F07" w:rsidRDefault="00C75EB2" w14:paraId="35FD0459" w14:textId="13026AE0">
            <w:pPr>
              <w:pStyle w:val="ListParagraph"/>
              <w:spacing w:after="0" w:line="240" w:lineRule="auto"/>
              <w:ind w:left="0"/>
              <w:rPr>
                <w:rFonts w:ascii="Calibri" w:hAnsi="Calibri" w:eastAsia="Times New Roman" w:cs="Calibri"/>
                <w:color w:val="0070C0"/>
                <w:sz w:val="24"/>
                <w:szCs w:val="24"/>
                <w:lang w:val="fr-BE"/>
              </w:rPr>
            </w:pPr>
            <w:r>
              <w:rPr>
                <w:rFonts w:ascii="Calibri" w:hAnsi="Calibri" w:eastAsia="Times New Roman" w:cs="Calibri"/>
                <w:color w:val="0070C0"/>
                <w:sz w:val="24"/>
                <w:szCs w:val="24"/>
                <w:lang w:val="fr-BE"/>
              </w:rPr>
              <w:t xml:space="preserve">- </w:t>
            </w:r>
            <w:r w:rsidRPr="005975A6" w:rsidR="000849AC">
              <w:rPr>
                <w:rFonts w:ascii="Calibri" w:hAnsi="Calibri" w:eastAsia="Times New Roman" w:cs="Calibri"/>
                <w:color w:val="0070C0"/>
                <w:sz w:val="24"/>
                <w:szCs w:val="24"/>
                <w:lang w:val="fr-BE"/>
              </w:rPr>
              <w:t>Une société de transport pourrait identifier les granulés</w:t>
            </w:r>
            <w:r w:rsidR="00521261">
              <w:rPr>
                <w:rFonts w:ascii="Calibri" w:hAnsi="Calibri" w:eastAsia="Times New Roman" w:cs="Calibri"/>
                <w:color w:val="0070C0"/>
                <w:sz w:val="24"/>
                <w:szCs w:val="24"/>
                <w:lang w:val="fr-BE"/>
              </w:rPr>
              <w:t> </w:t>
            </w:r>
            <w:r w:rsidRPr="00521261" w:rsidR="00521261">
              <w:rPr>
                <w:rFonts w:ascii="Calibri" w:hAnsi="Calibri" w:eastAsia="Times New Roman" w:cs="Calibri"/>
                <w:color w:val="FF0000"/>
                <w:sz w:val="24"/>
                <w:szCs w:val="24"/>
                <w:lang w:val="fr-BE"/>
              </w:rPr>
              <w:t>:</w:t>
            </w:r>
          </w:p>
          <w:p w:rsidR="000849AC" w:rsidP="002E7138" w:rsidRDefault="000849AC" w14:paraId="3D1E9BFC" w14:textId="1856D6AC">
            <w:pPr>
              <w:pStyle w:val="ListParagraph"/>
              <w:numPr>
                <w:ilvl w:val="0"/>
                <w:numId w:val="9"/>
              </w:num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dans </w:t>
            </w:r>
            <w:proofErr w:type="spellStart"/>
            <w:r w:rsidRPr="005975A6">
              <w:rPr>
                <w:rFonts w:ascii="Calibri" w:hAnsi="Calibri" w:eastAsia="Times New Roman" w:cs="Calibri"/>
                <w:color w:val="0070C0"/>
                <w:sz w:val="24"/>
                <w:szCs w:val="24"/>
                <w:lang w:val="fr-BE"/>
              </w:rPr>
              <w:t>où</w:t>
            </w:r>
            <w:proofErr w:type="spellEnd"/>
            <w:r w:rsidRPr="005975A6">
              <w:rPr>
                <w:rFonts w:ascii="Calibri" w:hAnsi="Calibri" w:eastAsia="Times New Roman" w:cs="Calibri"/>
                <w:color w:val="0070C0"/>
                <w:sz w:val="24"/>
                <w:szCs w:val="24"/>
                <w:lang w:val="fr-BE"/>
              </w:rPr>
              <w:t xml:space="preserve"> sur l'unité de transport après l'opération de chargement/déchargement qui présentent un risque de chute après que le camion ait quitté le site. </w:t>
            </w:r>
          </w:p>
          <w:p w:rsidRPr="00521261" w:rsidR="00521261" w:rsidP="00521261" w:rsidRDefault="00521261" w14:paraId="016D0802" w14:textId="6605EDCF">
            <w:pPr>
              <w:pStyle w:val="ListParagraph"/>
              <w:numPr>
                <w:ilvl w:val="0"/>
                <w:numId w:val="9"/>
              </w:numPr>
              <w:spacing w:after="0" w:line="240" w:lineRule="auto"/>
              <w:rPr>
                <w:rFonts w:ascii="Calibri" w:hAnsi="Calibri" w:eastAsia="Times New Roman" w:cs="Calibri"/>
                <w:color w:val="FF0000"/>
                <w:sz w:val="24"/>
                <w:szCs w:val="24"/>
                <w:lang w:val="fr-BE"/>
              </w:rPr>
            </w:pPr>
            <w:r w:rsidRPr="00521261">
              <w:rPr>
                <w:rFonts w:ascii="Calibri" w:hAnsi="Calibri" w:eastAsia="Times New Roman" w:cs="Calibri"/>
                <w:color w:val="FF0000"/>
                <w:sz w:val="24"/>
                <w:szCs w:val="24"/>
                <w:lang w:val="fr-BE"/>
              </w:rPr>
              <w:t xml:space="preserve">la chute </w:t>
            </w:r>
            <w:r w:rsidR="009C5529">
              <w:rPr>
                <w:rFonts w:ascii="Calibri" w:hAnsi="Calibri" w:eastAsia="Times New Roman" w:cs="Calibri"/>
                <w:color w:val="FF0000"/>
                <w:sz w:val="24"/>
                <w:szCs w:val="24"/>
                <w:lang w:val="fr-BE"/>
              </w:rPr>
              <w:t>à partir des</w:t>
            </w:r>
            <w:r w:rsidRPr="00521261">
              <w:rPr>
                <w:rFonts w:ascii="Calibri" w:hAnsi="Calibri" w:eastAsia="Times New Roman" w:cs="Calibri"/>
                <w:color w:val="FF0000"/>
                <w:sz w:val="24"/>
                <w:szCs w:val="24"/>
                <w:lang w:val="fr-BE"/>
              </w:rPr>
              <w:t xml:space="preserve"> remorques dans son installation de transbordement pendant les opérations de chargement/déchargement.</w:t>
            </w:r>
          </w:p>
          <w:p w:rsidRPr="005975A6" w:rsidR="000849AC" w:rsidP="00FE6F07" w:rsidRDefault="00C75EB2" w14:paraId="5A52E87D" w14:textId="24CE0446">
            <w:pPr>
              <w:pStyle w:val="ListParagraph"/>
              <w:spacing w:after="0" w:line="240" w:lineRule="auto"/>
              <w:ind w:left="0"/>
              <w:rPr>
                <w:rFonts w:ascii="Calibri" w:hAnsi="Calibri" w:eastAsia="Times New Roman" w:cs="Calibri"/>
                <w:color w:val="0070C0"/>
                <w:sz w:val="24"/>
                <w:szCs w:val="24"/>
                <w:lang w:val="fr-BE"/>
              </w:rPr>
            </w:pPr>
            <w:r>
              <w:rPr>
                <w:rFonts w:ascii="Calibri" w:hAnsi="Calibri" w:eastAsia="Times New Roman" w:cs="Calibri"/>
                <w:color w:val="0070C0"/>
                <w:sz w:val="24"/>
                <w:szCs w:val="24"/>
                <w:lang w:val="fr-BE"/>
              </w:rPr>
              <w:t xml:space="preserve">- </w:t>
            </w:r>
            <w:r w:rsidRPr="005975A6" w:rsidR="000849AC">
              <w:rPr>
                <w:rFonts w:ascii="Calibri" w:hAnsi="Calibri" w:eastAsia="Times New Roman" w:cs="Calibri"/>
                <w:color w:val="0070C0"/>
                <w:sz w:val="24"/>
                <w:szCs w:val="24"/>
                <w:lang w:val="fr-BE"/>
              </w:rPr>
              <w:t xml:space="preserve">Une station de lavage de citernes pourrait identifier un endroit où il y a un risque de déversement de granules lors de l'ouverture des </w:t>
            </w:r>
            <w:r w:rsidR="000849AC">
              <w:rPr>
                <w:rFonts w:ascii="Calibri" w:hAnsi="Calibri" w:eastAsia="Times New Roman" w:cs="Calibri"/>
                <w:color w:val="0070C0"/>
                <w:sz w:val="24"/>
                <w:szCs w:val="24"/>
                <w:lang w:val="fr-BE"/>
              </w:rPr>
              <w:t xml:space="preserve">couvercles </w:t>
            </w:r>
            <w:r w:rsidRPr="005975A6" w:rsidR="000849AC">
              <w:rPr>
                <w:rFonts w:ascii="Calibri" w:hAnsi="Calibri" w:eastAsia="Times New Roman" w:cs="Calibri"/>
                <w:color w:val="0070C0"/>
                <w:sz w:val="24"/>
                <w:szCs w:val="24"/>
                <w:lang w:val="fr-BE"/>
              </w:rPr>
              <w:t xml:space="preserve">de citernes. </w:t>
            </w:r>
          </w:p>
          <w:p w:rsidRPr="005975A6" w:rsidR="000849AC" w:rsidP="00FE6F07" w:rsidRDefault="00C75EB2" w14:paraId="62FBDA2A" w14:textId="615F6833">
            <w:pPr>
              <w:pStyle w:val="ListParagraph"/>
              <w:spacing w:after="0" w:line="240" w:lineRule="auto"/>
              <w:ind w:left="0"/>
              <w:rPr>
                <w:rFonts w:ascii="Calibri" w:hAnsi="Calibri" w:eastAsia="Times New Roman" w:cs="Calibri"/>
                <w:color w:val="0070C0"/>
                <w:sz w:val="24"/>
                <w:szCs w:val="24"/>
                <w:lang w:val="fr-BE"/>
              </w:rPr>
            </w:pPr>
            <w:r>
              <w:rPr>
                <w:rFonts w:ascii="Calibri" w:hAnsi="Calibri" w:eastAsia="Times New Roman" w:cs="Calibri"/>
                <w:color w:val="0070C0"/>
                <w:sz w:val="24"/>
                <w:szCs w:val="24"/>
                <w:lang w:val="fr-BE"/>
              </w:rPr>
              <w:t xml:space="preserve">- </w:t>
            </w:r>
            <w:r w:rsidRPr="005975A6" w:rsidR="000849AC">
              <w:rPr>
                <w:rFonts w:ascii="Calibri" w:hAnsi="Calibri" w:eastAsia="Times New Roman" w:cs="Calibri"/>
                <w:color w:val="0070C0"/>
                <w:sz w:val="24"/>
                <w:szCs w:val="24"/>
                <w:lang w:val="fr-BE"/>
              </w:rPr>
              <w:t xml:space="preserve">Un entrepôt pourrait identifier un risque de déversement de </w:t>
            </w:r>
            <w:r w:rsidR="000849AC">
              <w:rPr>
                <w:rFonts w:ascii="Calibri" w:hAnsi="Calibri" w:eastAsia="Times New Roman" w:cs="Calibri"/>
                <w:color w:val="0070C0"/>
                <w:sz w:val="24"/>
                <w:szCs w:val="24"/>
                <w:lang w:val="fr-BE"/>
              </w:rPr>
              <w:t xml:space="preserve">granulés </w:t>
            </w:r>
            <w:r w:rsidRPr="005975A6" w:rsidR="000849AC">
              <w:rPr>
                <w:rFonts w:ascii="Calibri" w:hAnsi="Calibri" w:eastAsia="Times New Roman" w:cs="Calibri"/>
                <w:color w:val="0070C0"/>
                <w:sz w:val="24"/>
                <w:szCs w:val="24"/>
                <w:lang w:val="fr-BE"/>
              </w:rPr>
              <w:t xml:space="preserve">pendant l'opération de </w:t>
            </w:r>
            <w:proofErr w:type="spellStart"/>
            <w:r w:rsidRPr="005975A6" w:rsidR="000849AC">
              <w:rPr>
                <w:rFonts w:ascii="Calibri" w:hAnsi="Calibri" w:eastAsia="Times New Roman" w:cs="Calibri"/>
                <w:color w:val="0070C0"/>
                <w:sz w:val="24"/>
                <w:szCs w:val="24"/>
                <w:lang w:val="fr-BE"/>
              </w:rPr>
              <w:t>désensachage</w:t>
            </w:r>
            <w:proofErr w:type="spellEnd"/>
            <w:r w:rsidRPr="005975A6" w:rsidR="000849AC">
              <w:rPr>
                <w:rFonts w:ascii="Calibri" w:hAnsi="Calibri" w:eastAsia="Times New Roman" w:cs="Calibri"/>
                <w:color w:val="0070C0"/>
                <w:sz w:val="24"/>
                <w:szCs w:val="24"/>
                <w:lang w:val="fr-BE"/>
              </w:rPr>
              <w:t>.</w:t>
            </w:r>
          </w:p>
          <w:p w:rsidRPr="005975A6" w:rsidR="000849AC" w:rsidP="002E7138" w:rsidRDefault="000849AC" w14:paraId="1461D77F" w14:textId="0B7B0257">
            <w:pPr>
              <w:spacing w:after="0" w:line="240" w:lineRule="auto"/>
              <w:ind w:left="-44"/>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b) </w:t>
            </w:r>
            <w:r w:rsidRPr="00521261" w:rsidR="00521261">
              <w:rPr>
                <w:rFonts w:ascii="Calibri" w:hAnsi="Calibri" w:eastAsia="Times New Roman" w:cs="Calibri"/>
                <w:color w:val="FF0000"/>
                <w:sz w:val="24"/>
                <w:szCs w:val="24"/>
                <w:lang w:val="fr-BE"/>
              </w:rPr>
              <w:t>L’établissement</w:t>
            </w:r>
            <w:r w:rsidRPr="00521261">
              <w:rPr>
                <w:rFonts w:ascii="Calibri" w:hAnsi="Calibri" w:eastAsia="Times New Roman" w:cs="Calibri"/>
                <w:color w:val="FF0000"/>
                <w:sz w:val="24"/>
                <w:szCs w:val="24"/>
                <w:lang w:val="fr-BE"/>
              </w:rPr>
              <w:t xml:space="preserve"> </w:t>
            </w:r>
            <w:r w:rsidRPr="005975A6">
              <w:rPr>
                <w:rFonts w:ascii="Calibri" w:hAnsi="Calibri" w:eastAsia="Times New Roman" w:cs="Calibri"/>
                <w:color w:val="0070C0"/>
                <w:sz w:val="24"/>
                <w:szCs w:val="24"/>
                <w:lang w:val="fr-BE"/>
              </w:rPr>
              <w:t xml:space="preserve">disposera d'une carte identifiant les points où des déversements de granulés peuvent se produire. L'évaluateur utilisera ce plan lors de sa visite du site. </w:t>
            </w:r>
          </w:p>
          <w:p w:rsidRPr="005975A6" w:rsidR="000849AC" w:rsidP="002E7138" w:rsidRDefault="000849AC" w14:paraId="0894DB09" w14:textId="183B4A28">
            <w:pPr>
              <w:spacing w:after="0" w:line="240" w:lineRule="auto"/>
              <w:ind w:left="-44"/>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c) </w:t>
            </w:r>
            <w:r w:rsidRPr="005975A6">
              <w:rPr>
                <w:rFonts w:ascii="Calibri" w:hAnsi="Calibri" w:eastAsia="Times New Roman" w:cs="Calibri"/>
                <w:b/>
                <w:color w:val="0070C0"/>
                <w:sz w:val="24"/>
                <w:szCs w:val="24"/>
                <w:lang w:val="fr-BE"/>
              </w:rPr>
              <w:t>Une analyse des causes profondes</w:t>
            </w:r>
            <w:r w:rsidRPr="005975A6">
              <w:rPr>
                <w:rFonts w:ascii="Calibri" w:hAnsi="Calibri" w:eastAsia="Times New Roman" w:cs="Calibri"/>
                <w:color w:val="0070C0"/>
                <w:sz w:val="24"/>
                <w:szCs w:val="24"/>
                <w:lang w:val="fr-BE"/>
              </w:rPr>
              <w:t xml:space="preserve"> du processus pour déterminer où et pendant quelle opération un déversement/une perte de granulés, de poudre ou de </w:t>
            </w:r>
            <w:r>
              <w:rPr>
                <w:rFonts w:ascii="Calibri" w:hAnsi="Calibri" w:eastAsia="Times New Roman" w:cs="Calibri"/>
                <w:color w:val="0070C0"/>
                <w:sz w:val="24"/>
                <w:szCs w:val="24"/>
                <w:lang w:val="fr-BE"/>
              </w:rPr>
              <w:t xml:space="preserve">flocons </w:t>
            </w:r>
            <w:r w:rsidRPr="005975A6">
              <w:rPr>
                <w:rFonts w:ascii="Calibri" w:hAnsi="Calibri" w:eastAsia="Times New Roman" w:cs="Calibri"/>
                <w:color w:val="0070C0"/>
                <w:sz w:val="24"/>
                <w:szCs w:val="24"/>
                <w:lang w:val="fr-BE"/>
              </w:rPr>
              <w:t xml:space="preserve">peut se produire. </w:t>
            </w:r>
          </w:p>
          <w:p w:rsidRPr="005975A6" w:rsidR="000849AC" w:rsidP="002E7138" w:rsidRDefault="000849AC" w14:paraId="51A3AF13" w14:textId="77777777">
            <w:pPr>
              <w:spacing w:after="0" w:line="240" w:lineRule="auto"/>
              <w:ind w:left="-44"/>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d) L'évaluation de la </w:t>
            </w:r>
            <w:r w:rsidRPr="005975A6">
              <w:rPr>
                <w:rFonts w:ascii="Calibri" w:hAnsi="Calibri" w:eastAsia="Times New Roman" w:cs="Calibri"/>
                <w:b/>
                <w:color w:val="0070C0"/>
                <w:sz w:val="24"/>
                <w:szCs w:val="24"/>
                <w:lang w:val="fr-BE"/>
              </w:rPr>
              <w:t>probabilit</w:t>
            </w:r>
            <w:r w:rsidRPr="005975A6">
              <w:rPr>
                <w:rFonts w:ascii="Calibri" w:hAnsi="Calibri" w:eastAsia="Times New Roman" w:cs="Calibri"/>
                <w:color w:val="0070C0"/>
                <w:sz w:val="24"/>
                <w:szCs w:val="24"/>
                <w:lang w:val="fr-BE"/>
              </w:rPr>
              <w:t xml:space="preserve">é d'un déversement/perte et de son ampleur afin d'attribuer la priorité et le "classement des risques" appropriés. </w:t>
            </w:r>
          </w:p>
          <w:p w:rsidRPr="005975A6" w:rsidR="000849AC" w:rsidP="002E7138" w:rsidRDefault="000849AC" w14:paraId="54E0CA41" w14:textId="0F805EB2">
            <w:pPr>
              <w:spacing w:after="0" w:line="240" w:lineRule="auto"/>
              <w:ind w:left="-44"/>
              <w:rPr>
                <w:rFonts w:ascii="Calibri" w:hAnsi="Calibri" w:eastAsia="Times New Roman" w:cs="Calibri"/>
                <w:color w:val="0070C0"/>
                <w:sz w:val="24"/>
                <w:szCs w:val="24"/>
                <w:highlight w:val="yellow"/>
                <w:lang w:val="fr-BE"/>
              </w:rPr>
            </w:pPr>
            <w:r w:rsidRPr="005975A6">
              <w:rPr>
                <w:rFonts w:ascii="Calibri" w:hAnsi="Calibri" w:eastAsia="Times New Roman" w:cs="Calibri"/>
                <w:color w:val="0070C0"/>
                <w:sz w:val="24"/>
                <w:szCs w:val="24"/>
                <w:lang w:val="fr-BE"/>
              </w:rPr>
              <w:t>Des méthodes d'évaluation des risques qualitatives ou quantitatives peuvent être utilisées.</w:t>
            </w:r>
          </w:p>
          <w:p w:rsidRPr="005975A6" w:rsidR="000849AC" w:rsidP="002E7138" w:rsidRDefault="000849AC" w14:paraId="51DA2657" w14:textId="77777777">
            <w:pPr>
              <w:spacing w:after="0" w:line="240" w:lineRule="auto"/>
              <w:rPr>
                <w:rFonts w:ascii="Calibri" w:hAnsi="Calibri" w:eastAsia="Times New Roman" w:cs="Calibri"/>
                <w:color w:val="0070C0"/>
                <w:sz w:val="24"/>
                <w:szCs w:val="24"/>
                <w:highlight w:val="yellow"/>
                <w:lang w:val="fr-BE"/>
              </w:rPr>
            </w:pP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36657D" w14:paraId="25B25CB3" w14:textId="6E50301A">
            <w:pPr>
              <w:spacing w:after="0" w:line="240" w:lineRule="auto"/>
              <w:jc w:val="center"/>
              <w:rPr>
                <w:rFonts w:ascii="Calibri" w:hAnsi="Calibri" w:eastAsia="Times New Roman" w:cs="Calibri"/>
                <w:color w:val="0070C0"/>
                <w:sz w:val="24"/>
                <w:szCs w:val="24"/>
                <w:lang w:val="fr-BE"/>
              </w:rPr>
            </w:pPr>
            <w:r w:rsidRPr="0036657D">
              <w:rPr>
                <w:rFonts w:ascii="Calibri" w:hAnsi="Calibri" w:eastAsia="Times New Roman" w:cs="Calibri"/>
                <w:color w:val="FF0000"/>
                <w:sz w:val="24"/>
                <w:szCs w:val="24"/>
              </w:rPr>
              <w:t>M</w:t>
            </w:r>
          </w:p>
        </w:tc>
      </w:tr>
      <w:tr w:rsidRPr="0009422B" w:rsidR="000849AC" w:rsidTr="1A8DC0C9" w14:paraId="6D5B066F" w14:textId="469B14F8">
        <w:trPr>
          <w:trHeight w:val="115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tcPr>
          <w:p w:rsidRPr="003F3482" w:rsidR="000849AC" w:rsidP="002E7138" w:rsidRDefault="000849AC" w14:paraId="773CDE64"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 xml:space="preserve">2.1.1. </w:t>
            </w:r>
            <w:r>
              <w:rPr>
                <w:rFonts w:ascii="Calibri" w:hAnsi="Calibri" w:eastAsia="Times New Roman" w:cs="Calibri"/>
                <w:color w:val="0070C0"/>
                <w:sz w:val="24"/>
                <w:szCs w:val="24"/>
                <w:lang w:val="en-GB"/>
              </w:rPr>
              <w:t>e</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752CA4C6" w14:textId="2F8AD319">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l'identification de la génération potentielle de poussière de plastique dans le cas où l'entreprise manipule/transporte des granulés?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CBA4946" w14:textId="77777777">
            <w:pPr>
              <w:spacing w:after="0" w:line="240" w:lineRule="auto"/>
              <w:rPr>
                <w:rFonts w:ascii="Calibri" w:hAnsi="Calibri" w:eastAsia="Times New Roman" w:cs="Calibri"/>
                <w:b/>
                <w:bCs/>
                <w:color w:val="0070C0"/>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199DA53" w14:textId="04DC22B7">
            <w:pPr>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La poussière est difficile à nettoyer et il faut s'efforcer d'éviter sa formation.</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9C5529" w14:paraId="4680550C" w14:textId="4D089D0D">
            <w:pPr>
              <w:jc w:val="center"/>
              <w:rPr>
                <w:rFonts w:ascii="Calibri" w:hAnsi="Calibri" w:eastAsia="Times New Roman" w:cs="Calibri"/>
                <w:color w:val="0070C0"/>
                <w:sz w:val="24"/>
                <w:szCs w:val="24"/>
                <w:lang w:val="fr-BE"/>
              </w:rPr>
            </w:pPr>
            <w:r w:rsidRPr="009C5529">
              <w:rPr>
                <w:rFonts w:ascii="Calibri" w:hAnsi="Calibri" w:eastAsia="Times New Roman" w:cs="Calibri"/>
                <w:color w:val="FF0000"/>
                <w:sz w:val="24"/>
                <w:szCs w:val="24"/>
              </w:rPr>
              <w:t>M</w:t>
            </w:r>
          </w:p>
        </w:tc>
      </w:tr>
      <w:tr w:rsidRPr="0009422B" w:rsidR="000849AC" w:rsidTr="1A8DC0C9" w14:paraId="3EE6D217" w14:textId="444B76DD">
        <w:trPr>
          <w:trHeight w:val="115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tcPr>
          <w:p w:rsidRPr="003F3482" w:rsidR="000849AC" w:rsidP="002E7138" w:rsidRDefault="000849AC" w14:paraId="5812C151"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2.1.</w:t>
            </w:r>
            <w:r>
              <w:rPr>
                <w:rFonts w:ascii="Calibri" w:hAnsi="Calibri" w:eastAsia="Times New Roman" w:cs="Calibri"/>
                <w:color w:val="0070C0"/>
                <w:sz w:val="24"/>
                <w:szCs w:val="24"/>
                <w:lang w:val="en-GB"/>
              </w:rPr>
              <w:t>2</w:t>
            </w:r>
          </w:p>
        </w:tc>
        <w:tc>
          <w:tcPr>
            <w:tcW w:w="3560"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555841" w14:paraId="628F16F7" w14:textId="4B038010">
            <w:pPr>
              <w:spacing w:after="0" w:line="240" w:lineRule="auto"/>
              <w:rPr>
                <w:rFonts w:ascii="Calibri" w:hAnsi="Calibri" w:eastAsia="Times New Roman" w:cs="Calibri"/>
                <w:color w:val="0070C0"/>
                <w:sz w:val="24"/>
                <w:szCs w:val="24"/>
                <w:lang w:val="fr-BE"/>
              </w:rPr>
            </w:pPr>
            <w:r w:rsidRPr="00555841">
              <w:rPr>
                <w:rFonts w:ascii="Calibri" w:hAnsi="Calibri" w:eastAsia="Times New Roman" w:cs="Calibri"/>
                <w:color w:val="FF0000"/>
                <w:sz w:val="24"/>
                <w:szCs w:val="24"/>
                <w:lang w:val="fr-BE"/>
              </w:rPr>
              <w:t>Si l'entreprise a des activités sur le site : Les limites physiques du programme OCS, y compris les zones entourant le site, sont-elles définies et documentées ?</w:t>
            </w:r>
          </w:p>
        </w:tc>
        <w:tc>
          <w:tcPr>
            <w:tcW w:w="289" w:type="dxa"/>
            <w:gridSpan w:val="2"/>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670FA11" w14:textId="77777777">
            <w:pPr>
              <w:spacing w:after="0" w:line="240" w:lineRule="auto"/>
              <w:rPr>
                <w:rFonts w:ascii="Calibri" w:hAnsi="Calibri" w:eastAsia="Times New Roman" w:cs="Calibri"/>
                <w:b/>
                <w:bCs/>
                <w:color w:val="0070C0"/>
                <w:sz w:val="24"/>
                <w:szCs w:val="24"/>
                <w:lang w:val="fr-BE"/>
              </w:rPr>
            </w:pPr>
            <w:r w:rsidRPr="005975A6">
              <w:rPr>
                <w:rFonts w:ascii="Calibri" w:hAnsi="Calibri" w:eastAsia="Times New Roman" w:cs="Calibri"/>
                <w:b/>
                <w:bCs/>
                <w:color w:val="0070C0"/>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tcPr>
          <w:p w:rsidRPr="005975A6" w:rsidR="00555841" w:rsidP="00555841" w:rsidRDefault="00555841" w14:paraId="57362D13" w14:textId="65EC1A04">
            <w:pPr>
              <w:rPr>
                <w:rFonts w:ascii="Calibri" w:hAnsi="Calibri" w:eastAsia="Times New Roman" w:cs="Calibri"/>
                <w:color w:val="0070C0"/>
                <w:sz w:val="24"/>
                <w:szCs w:val="24"/>
                <w:lang w:val="fr-BE"/>
              </w:rPr>
            </w:pPr>
            <w:r w:rsidRPr="00555841">
              <w:rPr>
                <w:rFonts w:ascii="Calibri" w:hAnsi="Calibri" w:eastAsia="Times New Roman" w:cs="Calibri"/>
                <w:color w:val="FF0000"/>
                <w:sz w:val="24"/>
                <w:szCs w:val="24"/>
                <w:lang w:val="fr-BE"/>
              </w:rPr>
              <w:t>Toute zone environnante qui pourrait être affectée par des pertes de granulés plastiques provenant des activités du site doit être considérée comme faisant partie du programme OCS du site (par exemple, la perte de granulés plastiques tombés des camions sur les routes et les ronds-points à l'extérieur du site après le chargement ou le déchargement). Les environs communs qui sont inclus dans un programme OCS commun (c'est-à-dire un programme OCS qui n'est pas géré par la société évaluée) tels que les programmes de zones portuaires ou industrielles sont exemptés.</w:t>
            </w:r>
          </w:p>
        </w:tc>
        <w:tc>
          <w:tcPr>
            <w:tcW w:w="1067" w:type="dxa"/>
            <w:tcBorders>
              <w:top w:val="nil"/>
              <w:left w:val="nil"/>
              <w:bottom w:val="single" w:color="auto" w:sz="4" w:space="0"/>
              <w:right w:val="single" w:color="auto" w:sz="4" w:space="0"/>
            </w:tcBorders>
            <w:shd w:val="clear" w:color="auto" w:fill="FFFFFF" w:themeFill="background1"/>
            <w:tcMar/>
          </w:tcPr>
          <w:p w:rsidRPr="00555841" w:rsidR="000849AC" w:rsidP="002E7138" w:rsidRDefault="00555841" w14:paraId="1E1BDD65" w14:textId="0FBAF81C">
            <w:pPr>
              <w:jc w:val="center"/>
              <w:rPr>
                <w:rFonts w:ascii="Calibri" w:hAnsi="Calibri" w:eastAsia="Times New Roman" w:cs="Calibri"/>
                <w:color w:val="0070C0"/>
                <w:sz w:val="24"/>
                <w:szCs w:val="24"/>
                <w:lang w:val="fr-BE"/>
              </w:rPr>
            </w:pPr>
            <w:r w:rsidRPr="00555841">
              <w:rPr>
                <w:rFonts w:ascii="Calibri" w:hAnsi="Calibri" w:eastAsia="Times New Roman" w:cs="Calibri"/>
                <w:color w:val="FF0000"/>
                <w:sz w:val="24"/>
                <w:szCs w:val="24"/>
              </w:rPr>
              <w:t>M</w:t>
            </w:r>
          </w:p>
        </w:tc>
      </w:tr>
      <w:tr w:rsidRPr="0009422B" w:rsidR="000849AC" w:rsidTr="1A8DC0C9" w14:paraId="2AF97086" w14:textId="2E092EC1">
        <w:trPr>
          <w:trHeight w:val="366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tcPr>
          <w:p w:rsidRPr="003F3482" w:rsidR="000849AC" w:rsidP="002E7138" w:rsidRDefault="000849AC" w14:paraId="3816985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color w:val="0070C0"/>
                <w:sz w:val="24"/>
                <w:szCs w:val="24"/>
                <w:lang w:val="en-GB"/>
              </w:rPr>
              <w:t>2.1.</w:t>
            </w:r>
            <w:r>
              <w:rPr>
                <w:rFonts w:ascii="Calibri" w:hAnsi="Calibri" w:eastAsia="Times New Roman" w:cs="Calibri"/>
                <w:color w:val="0070C0"/>
                <w:sz w:val="24"/>
                <w:szCs w:val="24"/>
                <w:lang w:val="en-GB"/>
              </w:rPr>
              <w:t>3</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5E02A16" w14:textId="312DEDE5">
            <w:pPr>
              <w:spacing w:after="0" w:line="240" w:lineRule="auto"/>
              <w:rPr>
                <w:rFonts w:ascii="Calibri" w:hAnsi="Calibri" w:eastAsia="Times New Roman" w:cs="Calibri"/>
                <w:sz w:val="24"/>
                <w:szCs w:val="24"/>
                <w:lang w:val="fr-BE"/>
              </w:rPr>
            </w:pPr>
            <w:r w:rsidRPr="005975A6">
              <w:rPr>
                <w:rFonts w:ascii="Calibri" w:hAnsi="Calibri" w:cs="Calibri"/>
                <w:color w:val="0070C0"/>
                <w:sz w:val="24"/>
                <w:szCs w:val="24"/>
                <w:lang w:val="fr-BE"/>
              </w:rPr>
              <w:t xml:space="preserve">Existe-t-il un plan de réduction des risques pour prévenir et traiter les déversements/pertes de granulés plastiques </w:t>
            </w:r>
            <w:r w:rsidR="00521261">
              <w:rPr>
                <w:rFonts w:ascii="Calibri" w:hAnsi="Calibri" w:cs="Calibri"/>
                <w:color w:val="0070C0"/>
                <w:sz w:val="24"/>
                <w:szCs w:val="24"/>
                <w:lang w:val="fr-BE"/>
              </w:rPr>
              <w:t xml:space="preserve"> </w:t>
            </w:r>
            <w:r w:rsidRPr="00521261" w:rsidR="00521261">
              <w:rPr>
                <w:rFonts w:ascii="Calibri" w:hAnsi="Calibri" w:cs="Calibri"/>
                <w:color w:val="FF0000"/>
                <w:sz w:val="24"/>
                <w:szCs w:val="24"/>
                <w:lang w:val="fr-BE"/>
              </w:rPr>
              <w:t>et leur récurrence</w:t>
            </w:r>
            <w:r w:rsidR="00521261">
              <w:rPr>
                <w:rFonts w:ascii="Calibri" w:hAnsi="Calibri" w:cs="Calibri"/>
                <w:color w:val="0070C0"/>
                <w:sz w:val="24"/>
                <w:szCs w:val="24"/>
                <w:lang w:val="fr-BE"/>
              </w:rPr>
              <w:t xml:space="preserve"> </w:t>
            </w:r>
            <w:r w:rsidRPr="005975A6">
              <w:rPr>
                <w:rFonts w:ascii="Calibri" w:hAnsi="Calibri" w:cs="Calibri"/>
                <w:color w:val="0070C0"/>
                <w:sz w:val="24"/>
                <w:szCs w:val="24"/>
                <w:lang w:val="fr-BE"/>
              </w:rPr>
              <w:t>?</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3BB62F7"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000849AC" w:rsidP="002E7138" w:rsidRDefault="000849AC" w14:paraId="7DD7D5BD" w14:textId="204AACB8">
            <w:pPr>
              <w:rPr>
                <w:noProof/>
                <w:color w:val="0070C0"/>
                <w:sz w:val="24"/>
                <w:szCs w:val="24"/>
                <w:lang w:val="fr-BE"/>
              </w:rPr>
            </w:pPr>
            <w:r w:rsidRPr="005975A6">
              <w:rPr>
                <w:noProof/>
                <w:color w:val="0070C0"/>
                <w:sz w:val="24"/>
                <w:szCs w:val="24"/>
                <w:lang w:val="fr-BE"/>
              </w:rPr>
              <w:t xml:space="preserve">Le plan doit inclure les responsabilités, les actions et les délais. Il doit être mis en œuvre et tenu à jour. Il établira des mesures de prévention, de confinement et de nettoyage/réaction, des protocoles </w:t>
            </w:r>
            <w:r>
              <w:rPr>
                <w:noProof/>
                <w:color w:val="0070C0"/>
                <w:sz w:val="24"/>
                <w:szCs w:val="24"/>
                <w:lang w:val="fr-BE"/>
              </w:rPr>
              <w:t>et/</w:t>
            </w:r>
            <w:r w:rsidRPr="005975A6">
              <w:rPr>
                <w:noProof/>
                <w:color w:val="0070C0"/>
                <w:sz w:val="24"/>
                <w:szCs w:val="24"/>
                <w:lang w:val="fr-BE"/>
              </w:rPr>
              <w:t>ou des procédures.</w:t>
            </w:r>
          </w:p>
          <w:p w:rsidRPr="00521261" w:rsidR="00521261" w:rsidP="00521261" w:rsidRDefault="00521261" w14:paraId="79AAF73F" w14:textId="5E7DCB5F">
            <w:pPr>
              <w:rPr>
                <w:noProof/>
                <w:color w:val="FF0000"/>
                <w:sz w:val="24"/>
                <w:szCs w:val="24"/>
                <w:lang w:val="fr-BE"/>
              </w:rPr>
            </w:pPr>
            <w:r w:rsidRPr="00521261">
              <w:rPr>
                <w:noProof/>
                <w:color w:val="FF0000"/>
                <w:sz w:val="24"/>
                <w:szCs w:val="24"/>
                <w:lang w:val="fr-BE"/>
              </w:rPr>
              <w:t>La hiérarchie suivante des mesures (</w:t>
            </w:r>
            <w:r w:rsidR="00830ECF">
              <w:rPr>
                <w:noProof/>
                <w:color w:val="FF0000"/>
                <w:sz w:val="24"/>
                <w:szCs w:val="24"/>
                <w:lang w:val="fr-BE"/>
              </w:rPr>
              <w:t>n</w:t>
            </w:r>
            <w:r w:rsidR="009C5529">
              <w:rPr>
                <w:noProof/>
                <w:color w:val="FF0000"/>
                <w:sz w:val="24"/>
                <w:szCs w:val="24"/>
                <w:lang w:val="fr-BE"/>
              </w:rPr>
              <w:t>i</w:t>
            </w:r>
            <w:r w:rsidR="00830ECF">
              <w:rPr>
                <w:noProof/>
                <w:color w:val="FF0000"/>
                <w:sz w:val="24"/>
                <w:szCs w:val="24"/>
                <w:lang w:val="fr-BE"/>
              </w:rPr>
              <w:t>veaux</w:t>
            </w:r>
            <w:r w:rsidRPr="00521261">
              <w:rPr>
                <w:noProof/>
                <w:color w:val="FF0000"/>
                <w:sz w:val="24"/>
                <w:szCs w:val="24"/>
                <w:lang w:val="fr-BE"/>
              </w:rPr>
              <w:t xml:space="preserve"> de protection) doit être prise en compte lors de l'élaboration des procédures :</w:t>
            </w:r>
          </w:p>
          <w:p w:rsidRPr="00521261" w:rsidR="00521261" w:rsidP="00521261" w:rsidRDefault="00521261" w14:paraId="2EDC335C" w14:textId="77777777">
            <w:pPr>
              <w:ind w:left="297"/>
              <w:rPr>
                <w:noProof/>
                <w:color w:val="FF0000"/>
                <w:sz w:val="24"/>
                <w:szCs w:val="24"/>
                <w:lang w:val="fr-BE"/>
              </w:rPr>
            </w:pPr>
            <w:r w:rsidRPr="00521261">
              <w:rPr>
                <w:noProof/>
                <w:color w:val="FF0000"/>
                <w:sz w:val="24"/>
                <w:szCs w:val="24"/>
                <w:lang w:val="fr-BE"/>
              </w:rPr>
              <w:t>1.</w:t>
            </w:r>
            <w:r w:rsidRPr="00521261">
              <w:rPr>
                <w:noProof/>
                <w:color w:val="FF0000"/>
                <w:sz w:val="24"/>
                <w:szCs w:val="24"/>
                <w:lang w:val="fr-BE"/>
              </w:rPr>
              <w:tab/>
            </w:r>
            <w:r w:rsidRPr="00521261">
              <w:rPr>
                <w:noProof/>
                <w:color w:val="FF0000"/>
                <w:sz w:val="24"/>
                <w:szCs w:val="24"/>
                <w:lang w:val="fr-BE"/>
              </w:rPr>
              <w:t xml:space="preserve">Éviter les manipulations inutiles </w:t>
            </w:r>
          </w:p>
          <w:p w:rsidRPr="00521261" w:rsidR="00521261" w:rsidP="00521261" w:rsidRDefault="00521261" w14:paraId="50AB137B" w14:textId="77777777">
            <w:pPr>
              <w:ind w:left="297"/>
              <w:rPr>
                <w:noProof/>
                <w:color w:val="FF0000"/>
                <w:sz w:val="24"/>
                <w:szCs w:val="24"/>
                <w:lang w:val="fr-BE"/>
              </w:rPr>
            </w:pPr>
            <w:r w:rsidRPr="00521261">
              <w:rPr>
                <w:noProof/>
                <w:color w:val="FF0000"/>
                <w:sz w:val="24"/>
                <w:szCs w:val="24"/>
                <w:lang w:val="fr-BE"/>
              </w:rPr>
              <w:t>2.</w:t>
            </w:r>
            <w:r w:rsidRPr="00521261">
              <w:rPr>
                <w:noProof/>
                <w:color w:val="FF0000"/>
                <w:sz w:val="24"/>
                <w:szCs w:val="24"/>
                <w:lang w:val="fr-BE"/>
              </w:rPr>
              <w:tab/>
            </w:r>
            <w:r w:rsidRPr="00521261">
              <w:rPr>
                <w:noProof/>
                <w:color w:val="FF0000"/>
                <w:sz w:val="24"/>
                <w:szCs w:val="24"/>
                <w:lang w:val="fr-BE"/>
              </w:rPr>
              <w:t>Meilleures pratiques pour la manipulation/les outils/les procédures</w:t>
            </w:r>
          </w:p>
          <w:p w:rsidRPr="00521261" w:rsidR="00521261" w:rsidP="00521261" w:rsidRDefault="00521261" w14:paraId="4E174554" w14:textId="77777777">
            <w:pPr>
              <w:ind w:left="297"/>
              <w:rPr>
                <w:noProof/>
                <w:color w:val="FF0000"/>
                <w:sz w:val="24"/>
                <w:szCs w:val="24"/>
                <w:lang w:val="fr-BE"/>
              </w:rPr>
            </w:pPr>
            <w:r w:rsidRPr="00521261">
              <w:rPr>
                <w:noProof/>
                <w:color w:val="FF0000"/>
                <w:sz w:val="24"/>
                <w:szCs w:val="24"/>
                <w:lang w:val="fr-BE"/>
              </w:rPr>
              <w:t>3.</w:t>
            </w:r>
            <w:r w:rsidRPr="00521261">
              <w:rPr>
                <w:noProof/>
                <w:color w:val="FF0000"/>
                <w:sz w:val="24"/>
                <w:szCs w:val="24"/>
                <w:lang w:val="fr-BE"/>
              </w:rPr>
              <w:tab/>
            </w:r>
            <w:r w:rsidRPr="00521261">
              <w:rPr>
                <w:noProof/>
                <w:color w:val="FF0000"/>
                <w:sz w:val="24"/>
                <w:szCs w:val="24"/>
                <w:lang w:val="fr-BE"/>
              </w:rPr>
              <w:t>Confinement</w:t>
            </w:r>
          </w:p>
          <w:p w:rsidRPr="00521261" w:rsidR="00521261" w:rsidP="00521261" w:rsidRDefault="00521261" w14:paraId="6BD0E037" w14:textId="6DCB73B7">
            <w:pPr>
              <w:ind w:left="297"/>
              <w:rPr>
                <w:noProof/>
                <w:color w:val="FF0000"/>
                <w:sz w:val="24"/>
                <w:szCs w:val="24"/>
                <w:lang w:val="fr-BE"/>
              </w:rPr>
            </w:pPr>
            <w:r w:rsidRPr="00521261">
              <w:rPr>
                <w:noProof/>
                <w:color w:val="FF0000"/>
                <w:sz w:val="24"/>
                <w:szCs w:val="24"/>
                <w:lang w:val="fr-BE"/>
              </w:rPr>
              <w:t>4.</w:t>
            </w:r>
            <w:r w:rsidRPr="00521261">
              <w:rPr>
                <w:noProof/>
                <w:color w:val="FF0000"/>
                <w:sz w:val="24"/>
                <w:szCs w:val="24"/>
                <w:lang w:val="fr-BE"/>
              </w:rPr>
              <w:tab/>
            </w:r>
            <w:r w:rsidRPr="00521261">
              <w:rPr>
                <w:noProof/>
                <w:color w:val="FF0000"/>
                <w:sz w:val="24"/>
                <w:szCs w:val="24"/>
                <w:lang w:val="fr-BE"/>
              </w:rPr>
              <w:t>Nettoyage/atténuation</w:t>
            </w:r>
          </w:p>
          <w:p w:rsidRPr="005975A6" w:rsidR="000849AC" w:rsidP="002E7138" w:rsidRDefault="000849AC" w14:paraId="5C2FC1F3" w14:textId="77777777">
            <w:pPr>
              <w:rPr>
                <w:noProof/>
                <w:color w:val="0070C0"/>
                <w:sz w:val="24"/>
                <w:szCs w:val="24"/>
                <w:lang w:val="fr-BE"/>
              </w:rPr>
            </w:pPr>
            <w:r w:rsidRPr="005975A6">
              <w:rPr>
                <w:noProof/>
                <w:color w:val="0070C0"/>
                <w:sz w:val="24"/>
                <w:szCs w:val="24"/>
                <w:lang w:val="fr-BE"/>
              </w:rPr>
              <w:t>Les protocoles et ou procédures comprendront l'équipement nécessaire pour traiter les déversements/pertes. Des registres doivent être tenus.</w:t>
            </w:r>
          </w:p>
          <w:p w:rsidRPr="005975A6" w:rsidR="000849AC" w:rsidP="002E7138" w:rsidRDefault="000849AC" w14:paraId="3B453EC1" w14:textId="5D18B6ED">
            <w:pPr>
              <w:rPr>
                <w:noProof/>
                <w:color w:val="0070C0"/>
                <w:sz w:val="24"/>
                <w:szCs w:val="24"/>
                <w:lang w:val="fr-BE"/>
              </w:rPr>
            </w:pPr>
            <w:r w:rsidRPr="005975A6">
              <w:rPr>
                <w:noProof/>
                <w:color w:val="0070C0"/>
                <w:sz w:val="24"/>
                <w:szCs w:val="24"/>
                <w:lang w:val="fr-BE"/>
              </w:rPr>
              <w:t>Le plan doit couvrir les déversements/pertes générés par les granulés plastiques et la poussière de plastique et/ou la poudre de plastique.</w:t>
            </w:r>
          </w:p>
          <w:p w:rsidRPr="005975A6" w:rsidR="000849AC" w:rsidP="002E7138" w:rsidRDefault="000849AC" w14:paraId="5164179B" w14:textId="280ED6BD">
            <w:pPr>
              <w:spacing w:after="0" w:line="240" w:lineRule="auto"/>
              <w:rPr>
                <w:rFonts w:ascii="Calibri" w:hAnsi="Calibri" w:eastAsia="Times New Roman" w:cs="Calibri"/>
                <w:sz w:val="24"/>
                <w:szCs w:val="24"/>
                <w:lang w:val="fr-BE"/>
              </w:rPr>
            </w:pPr>
            <w:r w:rsidRPr="005975A6">
              <w:rPr>
                <w:noProof/>
                <w:color w:val="0070C0"/>
                <w:sz w:val="24"/>
                <w:szCs w:val="24"/>
                <w:lang w:val="fr-BE"/>
              </w:rPr>
              <w:t xml:space="preserve"> Voir Manuel OCS </w:t>
            </w:r>
            <w:hyperlink w:history="1" r:id="rId22">
              <w:r w:rsidRPr="005975A6">
                <w:rPr>
                  <w:rStyle w:val="Hyperlink"/>
                  <w:noProof/>
                  <w:sz w:val="24"/>
                  <w:szCs w:val="24"/>
                  <w:lang w:val="fr-BE"/>
                </w:rPr>
                <w:t>http://www.opcleansweep.eu/wp-content/uploads/2013/04/OCS_Manual_EU_ENG_2015.pdf</w:t>
              </w:r>
            </w:hyperlink>
            <w:r w:rsidRPr="005975A6">
              <w:rPr>
                <w:noProof/>
                <w:color w:val="0070C0"/>
                <w:sz w:val="24"/>
                <w:szCs w:val="24"/>
                <w:lang w:val="fr-BE"/>
              </w:rPr>
              <w:t xml:space="preserve">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A958FC" w14:paraId="31536B65" w14:textId="012B1224">
            <w:pPr>
              <w:jc w:val="center"/>
              <w:rPr>
                <w:noProof/>
                <w:color w:val="0070C0"/>
                <w:sz w:val="24"/>
                <w:szCs w:val="24"/>
                <w:lang w:val="fr-BE"/>
              </w:rPr>
            </w:pPr>
            <w:r w:rsidRPr="00A958FC">
              <w:rPr>
                <w:rFonts w:ascii="Calibri" w:hAnsi="Calibri" w:eastAsia="Times New Roman" w:cs="Calibri"/>
                <w:color w:val="FF0000"/>
                <w:sz w:val="24"/>
                <w:szCs w:val="24"/>
              </w:rPr>
              <w:t>M</w:t>
            </w:r>
          </w:p>
        </w:tc>
      </w:tr>
      <w:tr w:rsidRPr="0076086C" w:rsidR="000849AC" w:rsidTr="1A8DC0C9" w14:paraId="1C286951" w14:textId="684BCDE4">
        <w:trPr>
          <w:trHeight w:val="3327"/>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3E5E94C7" w14:textId="77777777">
            <w:pPr>
              <w:spacing w:after="0" w:line="240" w:lineRule="auto"/>
              <w:rPr>
                <w:rFonts w:ascii="Calibri" w:hAnsi="Calibri" w:eastAsia="Times New Roman" w:cs="Calibri"/>
                <w:sz w:val="24"/>
                <w:szCs w:val="24"/>
                <w:lang w:val="en-GB"/>
              </w:rPr>
            </w:pPr>
            <w:r w:rsidRPr="00677922">
              <w:rPr>
                <w:rFonts w:ascii="Calibri" w:hAnsi="Calibri" w:eastAsia="Times New Roman" w:cs="Calibri"/>
                <w:color w:val="0070C0"/>
                <w:sz w:val="24"/>
                <w:szCs w:val="24"/>
                <w:lang w:val="en-GB"/>
              </w:rPr>
              <w:t>2.1.4</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D7E76CD" w14:textId="6DACB11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Des mesures sont-elles prises pour maîtriser/diminuer tous les risques potentiels identifiés?</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7A06E84"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A6E62D6" w14:textId="197FDAEE">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Il doit être vérifié que la société a pris des mesures appropriées pour diminuer les risques identifiés dans l'évaluation des risques autant que faire se peut, </w:t>
            </w:r>
            <w:proofErr w:type="spellStart"/>
            <w:r w:rsidRPr="005975A6">
              <w:rPr>
                <w:rFonts w:ascii="Calibri" w:hAnsi="Calibri" w:eastAsia="Times New Roman" w:cs="Calibri"/>
                <w:sz w:val="24"/>
                <w:szCs w:val="24"/>
                <w:lang w:val="fr-BE"/>
              </w:rPr>
              <w:t>p.e</w:t>
            </w:r>
            <w:proofErr w:type="spellEnd"/>
            <w:r w:rsidRPr="005975A6">
              <w:rPr>
                <w:rFonts w:ascii="Calibri" w:hAnsi="Calibri" w:eastAsia="Times New Roman" w:cs="Calibri"/>
                <w:sz w:val="24"/>
                <w:szCs w:val="24"/>
                <w:lang w:val="fr-BE"/>
              </w:rPr>
              <w:t xml:space="preserve">, par: </w:t>
            </w:r>
          </w:p>
          <w:p w:rsidRPr="005975A6" w:rsidR="000849AC" w:rsidP="002E7138" w:rsidRDefault="000849AC" w14:paraId="67D26A3B"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des procédures opératoires écrites adéquates</w:t>
            </w:r>
          </w:p>
          <w:p w:rsidRPr="005975A6" w:rsidR="000849AC" w:rsidP="002E7138" w:rsidRDefault="000849AC" w14:paraId="0E424602"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une sélection de l'équipement approprié</w:t>
            </w:r>
          </w:p>
          <w:p w:rsidRPr="005975A6" w:rsidR="000849AC" w:rsidP="002E7138" w:rsidRDefault="000849AC" w14:paraId="1F8475C6"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une sélection d'itinéraires</w:t>
            </w:r>
          </w:p>
          <w:p w:rsidRPr="005975A6" w:rsidR="000849AC" w:rsidP="002E7138" w:rsidRDefault="000849AC" w14:paraId="37A6E580"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une formation appropriée</w:t>
            </w:r>
          </w:p>
          <w:p w:rsidRPr="005975A6" w:rsidR="000849AC" w:rsidP="002E7138" w:rsidRDefault="000849AC" w14:paraId="18BF3EA9"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des dispositions de réponse aux situations d'urgence</w:t>
            </w:r>
          </w:p>
          <w:p w:rsidRPr="005975A6" w:rsidR="000849AC" w:rsidP="002E7138" w:rsidRDefault="000849AC" w14:paraId="73F0AFB1" w14:textId="0FFECFB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un équipement de protection collectif et personnel adéquat </w:t>
            </w:r>
          </w:p>
          <w:p w:rsidRPr="005975A6" w:rsidR="000849AC" w:rsidP="002E7138" w:rsidRDefault="000849AC" w14:paraId="30BC81D7" w14:textId="151223B6">
            <w:pPr>
              <w:spacing w:after="0" w:line="240" w:lineRule="auto"/>
              <w:rPr>
                <w:rFonts w:ascii="Calibri" w:hAnsi="Calibri" w:eastAsia="Times New Roman" w:cs="Calibri"/>
                <w:sz w:val="24"/>
                <w:szCs w:val="24"/>
                <w:lang w:val="fr-BE"/>
              </w:rPr>
            </w:pPr>
            <w:hyperlink w:history="1" r:id="rId23">
              <w:r w:rsidRPr="005975A6">
                <w:rPr>
                  <w:rStyle w:val="Hyperlink"/>
                  <w:rFonts w:ascii="Calibri" w:hAnsi="Calibri" w:eastAsia="Times New Roman" w:cs="Calibri"/>
                  <w:sz w:val="24"/>
                  <w:szCs w:val="24"/>
                  <w:lang w:val="fr-BE"/>
                </w:rPr>
                <w:t>https://www.rcsk.sk/mix/Responsible%20Care%20Security%20Code%20-%20Guidance.pdf</w:t>
              </w:r>
            </w:hyperlink>
            <w:r w:rsidRPr="005975A6">
              <w:rPr>
                <w:rFonts w:ascii="Calibri" w:hAnsi="Calibri" w:eastAsia="Times New Roman" w:cs="Calibri"/>
                <w:sz w:val="24"/>
                <w:szCs w:val="24"/>
                <w:lang w:val="fr-BE"/>
              </w:rPr>
              <w:t xml:space="preserve">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F26999E" w14:textId="77E65A9A">
            <w:pPr>
              <w:spacing w:after="0" w:line="240" w:lineRule="auto"/>
              <w:rPr>
                <w:rFonts w:ascii="Calibri" w:hAnsi="Calibri" w:eastAsia="Times New Roman" w:cs="Calibri"/>
                <w:sz w:val="24"/>
                <w:szCs w:val="24"/>
                <w:lang w:val="fr-BE"/>
              </w:rPr>
            </w:pPr>
          </w:p>
        </w:tc>
      </w:tr>
      <w:tr w:rsidRPr="003F3482" w:rsidR="000849AC" w:rsidTr="1A8DC0C9" w14:paraId="206B7BF1" w14:textId="46E00A8E">
        <w:trPr>
          <w:trHeight w:val="3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3FF286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EBC9D4D" w14:textId="185A0E19">
            <w:pPr>
              <w:spacing w:after="0" w:line="240" w:lineRule="auto"/>
              <w:rPr>
                <w:rFonts w:ascii="Calibri" w:hAnsi="Calibri" w:eastAsia="Times New Roman" w:cs="Calibri"/>
                <w:sz w:val="24"/>
                <w:szCs w:val="24"/>
                <w:u w:val="single"/>
                <w:lang w:val="en-GB"/>
              </w:rPr>
            </w:pPr>
            <w:proofErr w:type="spellStart"/>
            <w:r>
              <w:rPr>
                <w:rFonts w:ascii="Calibri" w:hAnsi="Calibri" w:cs="Calibri"/>
                <w:u w:val="single"/>
              </w:rPr>
              <w:t>Sécurité</w:t>
            </w:r>
            <w:proofErr w:type="spellEnd"/>
            <w:r>
              <w:rPr>
                <w:rFonts w:ascii="Calibri" w:hAnsi="Calibri" w:cs="Calibri"/>
                <w:u w:val="single"/>
              </w:rPr>
              <w:t xml:space="preserve"> </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54EB762D" w14:textId="6DF8C8C8">
            <w:pPr>
              <w:spacing w:after="0" w:line="240" w:lineRule="auto"/>
              <w:rPr>
                <w:rFonts w:ascii="Calibri" w:hAnsi="Calibri" w:eastAsia="Times New Roman" w:cs="Calibri"/>
                <w:b/>
                <w:bCs/>
                <w:sz w:val="24"/>
                <w:szCs w:val="24"/>
                <w:lang w:val="en-GB"/>
              </w:rPr>
            </w:pPr>
            <w:r>
              <w:rPr>
                <w:rFonts w:ascii="Calibri" w:hAnsi="Calibri" w:cs="Calibri"/>
                <w:b/>
                <w:bCs/>
              </w:rPr>
              <w:t xml:space="preserve"> </w:t>
            </w: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8218911" w14:textId="1654CC92">
            <w:pPr>
              <w:spacing w:after="0" w:line="240" w:lineRule="auto"/>
              <w:rPr>
                <w:rFonts w:ascii="Calibri" w:hAnsi="Calibri" w:eastAsia="Times New Roman" w:cs="Calibri"/>
                <w:sz w:val="24"/>
                <w:szCs w:val="24"/>
                <w:u w:val="single"/>
                <w:lang w:val="en-GB"/>
              </w:rPr>
            </w:pPr>
            <w:proofErr w:type="spellStart"/>
            <w:r>
              <w:rPr>
                <w:rFonts w:ascii="Calibri" w:hAnsi="Calibri" w:cs="Calibri"/>
                <w:u w:val="single"/>
              </w:rPr>
              <w:t>Sécurité</w:t>
            </w:r>
            <w:proofErr w:type="spellEnd"/>
            <w:r>
              <w:rPr>
                <w:rFonts w:ascii="Calibri" w:hAnsi="Calibri" w:cs="Calibri"/>
                <w:u w:val="single"/>
              </w:rPr>
              <w:t xml:space="preserve"> </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000849AC" w:rsidP="002E7138" w:rsidRDefault="000849AC" w14:paraId="1C01C05B" w14:textId="2CE4530A">
            <w:pPr>
              <w:spacing w:after="0" w:line="240" w:lineRule="auto"/>
              <w:rPr>
                <w:rFonts w:ascii="Calibri" w:hAnsi="Calibri" w:cs="Calibri"/>
                <w:u w:val="single"/>
              </w:rPr>
            </w:pPr>
          </w:p>
        </w:tc>
      </w:tr>
      <w:tr w:rsidRPr="0009422B" w:rsidR="000849AC" w:rsidTr="1A8DC0C9" w14:paraId="27E5DB27" w14:textId="0A3D2393">
        <w:trPr>
          <w:trHeight w:val="3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67E99C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2.2.1.</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1DF31BA" w14:textId="727EEB1A">
            <w:pPr>
              <w:spacing w:after="0" w:line="240" w:lineRule="auto"/>
              <w:rPr>
                <w:rFonts w:ascii="Calibri" w:hAnsi="Calibri" w:eastAsia="Times New Roman" w:cs="Calibri"/>
                <w:sz w:val="24"/>
                <w:szCs w:val="24"/>
                <w:lang w:val="fr-BE"/>
              </w:rPr>
            </w:pPr>
            <w:r w:rsidRPr="005975A6">
              <w:rPr>
                <w:rFonts w:ascii="Calibri" w:hAnsi="Calibri" w:cs="Calibri"/>
                <w:b/>
                <w:bCs/>
                <w:lang w:val="fr-BE"/>
              </w:rPr>
              <w:t>Equipement de protection individuel (EPI)</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7A8387C1" w14:textId="5E55BE1B">
            <w:pPr>
              <w:spacing w:after="0" w:line="240" w:lineRule="auto"/>
              <w:rPr>
                <w:rFonts w:ascii="Calibri" w:hAnsi="Calibri" w:eastAsia="Times New Roman" w:cs="Calibri"/>
                <w:b/>
                <w:bCs/>
                <w:sz w:val="24"/>
                <w:szCs w:val="24"/>
                <w:lang w:val="fr-BE"/>
              </w:rPr>
            </w:pPr>
            <w:r w:rsidRPr="005975A6">
              <w:rPr>
                <w:rFonts w:ascii="Calibri" w:hAnsi="Calibri" w:cs="Calibri"/>
                <w:b/>
                <w:bCs/>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2FBF97E" w14:textId="13BC6705">
            <w:pPr>
              <w:spacing w:after="0" w:line="240" w:lineRule="auto"/>
              <w:rPr>
                <w:rFonts w:ascii="Calibri" w:hAnsi="Calibri" w:eastAsia="Times New Roman" w:cs="Calibri"/>
                <w:b/>
                <w:bCs/>
                <w:sz w:val="24"/>
                <w:szCs w:val="24"/>
                <w:lang w:val="fr-BE"/>
              </w:rPr>
            </w:pPr>
            <w:r w:rsidRPr="005975A6">
              <w:rPr>
                <w:rFonts w:ascii="Calibri" w:hAnsi="Calibri" w:cs="Calibri"/>
                <w:b/>
                <w:bCs/>
                <w:lang w:val="fr-BE"/>
              </w:rPr>
              <w:t>Equipement de protection individuel (EPI)</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68A80F0" w14:textId="4C262A00">
            <w:pPr>
              <w:spacing w:after="0" w:line="240" w:lineRule="auto"/>
              <w:rPr>
                <w:rFonts w:ascii="Calibri" w:hAnsi="Calibri" w:cs="Calibri"/>
                <w:b/>
                <w:bCs/>
                <w:lang w:val="fr-BE"/>
              </w:rPr>
            </w:pPr>
          </w:p>
        </w:tc>
      </w:tr>
      <w:tr w:rsidRPr="0009422B" w:rsidR="000849AC" w:rsidTr="1A8DC0C9" w14:paraId="3B9AF33F" w14:textId="6A815C6A">
        <w:trPr>
          <w:trHeight w:val="93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5975A6" w:rsidR="000849AC" w:rsidP="002E7138" w:rsidRDefault="000849AC" w14:paraId="38152D87"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F805D07" w14:textId="6223A574">
            <w:pPr>
              <w:spacing w:after="0" w:line="240" w:lineRule="auto"/>
              <w:rPr>
                <w:rFonts w:ascii="Calibri" w:hAnsi="Calibri" w:eastAsia="Times New Roman" w:cs="Calibri"/>
                <w:b/>
                <w:bCs/>
                <w:sz w:val="24"/>
                <w:szCs w:val="24"/>
                <w:lang w:val="fr-BE"/>
              </w:rPr>
            </w:pPr>
            <w:r w:rsidRPr="005975A6">
              <w:rPr>
                <w:rFonts w:ascii="Calibri" w:hAnsi="Calibri" w:cs="Calibri"/>
                <w:b/>
                <w:bCs/>
                <w:lang w:val="fr-BE"/>
              </w:rPr>
              <w:t>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A7D85E0" w14:textId="6EFC257A">
            <w:pPr>
              <w:spacing w:after="0" w:line="240" w:lineRule="auto"/>
              <w:rPr>
                <w:rFonts w:ascii="Calibri" w:hAnsi="Calibri" w:eastAsia="Times New Roman" w:cs="Calibri"/>
                <w:b/>
                <w:bCs/>
                <w:sz w:val="24"/>
                <w:szCs w:val="24"/>
                <w:lang w:val="fr-BE"/>
              </w:rPr>
            </w:pPr>
            <w:r w:rsidRPr="005975A6">
              <w:rPr>
                <w:rFonts w:ascii="Calibri" w:hAnsi="Calibri" w:cs="Calibri"/>
                <w:b/>
                <w:bCs/>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C859BEB" w14:textId="522A63C6">
            <w:pPr>
              <w:spacing w:after="0" w:line="240" w:lineRule="auto"/>
              <w:rPr>
                <w:rFonts w:ascii="Calibri" w:hAnsi="Calibri" w:eastAsia="Times New Roman" w:cs="Calibri"/>
                <w:sz w:val="24"/>
                <w:szCs w:val="24"/>
                <w:lang w:val="fr-BE"/>
              </w:rPr>
            </w:pPr>
            <w:r w:rsidRPr="005975A6">
              <w:rPr>
                <w:rFonts w:ascii="Calibri" w:hAnsi="Calibri" w:cs="Calibri"/>
                <w:lang w:val="fr-BE"/>
              </w:rPr>
              <w:t>Veuillez noter que cette section concerne les EPI utilisés par "le personnel EN PROPRE" et les sous-traitants totalement intégrés. Les contrôles des EPI du personnel sous-traitant sont couverts par la section sur la sous-traitance.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7FC3378E" w14:textId="275112E3">
            <w:pPr>
              <w:spacing w:after="0" w:line="240" w:lineRule="auto"/>
              <w:rPr>
                <w:rFonts w:ascii="Calibri" w:hAnsi="Calibri" w:cs="Calibri"/>
                <w:lang w:val="fr-BE"/>
              </w:rPr>
            </w:pPr>
          </w:p>
        </w:tc>
      </w:tr>
      <w:tr w:rsidRPr="0076086C" w:rsidR="000849AC" w:rsidTr="1A8DC0C9" w14:paraId="77237F6C" w14:textId="7F3735BF">
        <w:trPr>
          <w:trHeight w:val="643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3F52EED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2.2.1.1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BA08C42" w14:textId="6D95D96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Existe-t-il une procédure écrite établissant quel EPI doit être utilisé et dans quelles circonstances?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931B2FF" w14:textId="5CBC0C5D">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2AC8D38" w14:textId="08CF3EED">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 document très clair et compréhensif, en accord avec l'évaluation du risque, doit être disponible, définissant en détail quel EPI doit être utilisé et dans quelles circonstances prenant en considération les instructions des clients. Vérifier minutieusement. Dans le cas d'une évaluation de service de transport, le Manuel  conducteur peut être accepté comme «un document très clair et complet", s'il est conforme à ces exigences.</w:t>
            </w:r>
            <w:r w:rsidRPr="005975A6">
              <w:rPr>
                <w:rFonts w:ascii="Calibri" w:hAnsi="Calibri" w:cs="Calibri"/>
                <w:sz w:val="24"/>
                <w:szCs w:val="24"/>
                <w:lang w:val="fr-BE"/>
              </w:rPr>
              <w:br/>
            </w:r>
            <w:r w:rsidRPr="005975A6">
              <w:rPr>
                <w:rFonts w:ascii="Calibri" w:hAnsi="Calibri" w:cs="Calibri"/>
                <w:sz w:val="24"/>
                <w:szCs w:val="24"/>
                <w:lang w:val="fr-BE"/>
              </w:rPr>
              <w:t>L'évaluateur devrait se concentrer sur la connaissance réelle des salariés dans l'utilisation des EPI. Les résultats dans les documents (positifs ou négatifs) doivent toujours être vérifiés par un questionnement des conducteurs / opérateurs .</w:t>
            </w:r>
            <w:r w:rsidRPr="005975A6">
              <w:rPr>
                <w:rFonts w:ascii="Calibri" w:hAnsi="Calibri" w:cs="Calibri"/>
                <w:sz w:val="24"/>
                <w:szCs w:val="24"/>
                <w:lang w:val="fr-BE"/>
              </w:rPr>
              <w:br/>
            </w:r>
            <w:r w:rsidRPr="005975A6">
              <w:rPr>
                <w:rFonts w:ascii="Calibri" w:hAnsi="Calibri" w:cs="Calibri"/>
                <w:sz w:val="24"/>
                <w:szCs w:val="24"/>
                <w:lang w:val="fr-BE"/>
              </w:rPr>
              <w:t xml:space="preserve">Note de 1 si le questionnement fournit la preuve positive. Si les enregistrements sont clairs, mais le questionnement fournit une preuve négative, la note est de 0. Dans ces cas, il est recommandé d'ajouter un commentaire expliquant le score. En outre, chaque procédure ou instruction d'exploitation devrait préciser quel EPI , formation ou exigence de formation spécifique liée au  produit doit être mis en </w:t>
            </w:r>
            <w:proofErr w:type="spellStart"/>
            <w:r w:rsidRPr="005975A6">
              <w:rPr>
                <w:rFonts w:ascii="Calibri" w:hAnsi="Calibri" w:cs="Calibri"/>
                <w:sz w:val="24"/>
                <w:szCs w:val="24"/>
                <w:lang w:val="fr-BE"/>
              </w:rPr>
              <w:t>oeuvre</w:t>
            </w:r>
            <w:proofErr w:type="spellEnd"/>
            <w:r w:rsidRPr="005975A6">
              <w:rPr>
                <w:rFonts w:ascii="Calibri" w:hAnsi="Calibri" w:cs="Calibri"/>
                <w:sz w:val="24"/>
                <w:szCs w:val="24"/>
                <w:lang w:val="fr-BE"/>
              </w:rPr>
              <w:t xml:space="preserve"> pour chaque opération .</w:t>
            </w:r>
            <w:r w:rsidRPr="005975A6">
              <w:rPr>
                <w:rFonts w:ascii="Calibri" w:hAnsi="Calibri" w:cs="Calibri"/>
                <w:sz w:val="24"/>
                <w:szCs w:val="24"/>
                <w:lang w:val="fr-BE"/>
              </w:rPr>
              <w:br/>
            </w:r>
            <w:r w:rsidRPr="005975A6">
              <w:rPr>
                <w:rFonts w:ascii="Calibri" w:hAnsi="Calibri" w:cs="Calibri"/>
                <w:sz w:val="24"/>
                <w:szCs w:val="24"/>
                <w:lang w:val="fr-BE"/>
              </w:rPr>
              <w:t>Directive européenne 89/391 / CEE Art.9. Dans le cas des entreprises de transport, les EPI doivent se conformer, au minimum, aux normes indiquées dans la section 10 du «Guidelines sur les pratiques exemplaires pour la sécurité du (dé) chargement des véhicules routiers de fret", à moins que la législation locale ait des exigences supplémentaires.</w:t>
            </w:r>
            <w:r w:rsidRPr="005975A6">
              <w:rPr>
                <w:rFonts w:ascii="Calibri" w:hAnsi="Calibri" w:cs="Calibri"/>
                <w:sz w:val="24"/>
                <w:szCs w:val="24"/>
                <w:lang w:val="fr-BE"/>
              </w:rPr>
              <w:br/>
            </w:r>
            <w:r w:rsidRPr="005975A6">
              <w:rPr>
                <w:rFonts w:ascii="Calibri" w:hAnsi="Calibri" w:cs="Calibri"/>
                <w:sz w:val="24"/>
                <w:szCs w:val="24"/>
                <w:lang w:val="fr-BE"/>
              </w:rPr>
              <w:t>La sélection des EPI doit être clairement basée sur les produits chimiques manipulés et les activités exercées. Les instructions des clients ne sont pas toujours suffisantes et doivent être évaluées par les transporteurs.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415E7A3" w14:textId="143B6A15">
            <w:pPr>
              <w:spacing w:after="0" w:line="240" w:lineRule="auto"/>
              <w:rPr>
                <w:rFonts w:ascii="Calibri" w:hAnsi="Calibri" w:cs="Calibri"/>
                <w:sz w:val="24"/>
                <w:szCs w:val="24"/>
                <w:lang w:val="fr-BE"/>
              </w:rPr>
            </w:pPr>
          </w:p>
        </w:tc>
      </w:tr>
      <w:tr w:rsidRPr="0076086C" w:rsidR="000849AC" w:rsidTr="1A8DC0C9" w14:paraId="25443DD4" w14:textId="57640672">
        <w:trPr>
          <w:trHeight w:val="147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27DC5476"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2.2.1.2.</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AA10104" w14:textId="524E569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L'EPI est-il régulièrement vérifié (avant utilisation et à intervalles réguliers) et remplacé si nécessaire?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DB0E19A" w14:textId="345DA98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5CBA10C" w14:textId="2AE3ACC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La vérification de l’équipement doit être détaillée, avec mention de la date d’inspection, le nom de l’inspecteur et les commentaires. L'auditeur doit demander à voir un registre de sortie des EPI pour les employés, ceci peut alors servir à vérifier des re-sorties d'équipement EPI défectueux. Le registre doit aussi montrer la fréquence des contrôles des EPI pour vérifier leur état.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3582007" w14:textId="23944295">
            <w:pPr>
              <w:spacing w:after="0" w:line="240" w:lineRule="auto"/>
              <w:rPr>
                <w:rFonts w:ascii="Calibri" w:hAnsi="Calibri" w:cs="Calibri"/>
                <w:sz w:val="24"/>
                <w:szCs w:val="24"/>
                <w:lang w:val="fr-BE"/>
              </w:rPr>
            </w:pPr>
          </w:p>
        </w:tc>
      </w:tr>
      <w:tr w:rsidRPr="003F3482" w:rsidR="000849AC" w:rsidTr="1A8DC0C9" w14:paraId="70AA6584" w14:textId="56D17380">
        <w:trPr>
          <w:trHeight w:val="129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604B34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2.2.1.3.</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D5D71CC" w14:textId="57A4359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Y-a-t-il des instructions et une formation fournies lorsque l'EPI Catégorie III ou d'autres précautions sont nécessaires et utilisées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4E366E4" w14:textId="7E8123A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62EF131D" w14:textId="4AD71DA3">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Exemples d' EPI du type III: appareils respiratoires</w:t>
            </w:r>
            <w:r>
              <w:rPr>
                <w:rFonts w:ascii="Calibri" w:hAnsi="Calibri" w:cs="Calibri"/>
                <w:sz w:val="24"/>
                <w:szCs w:val="24"/>
                <w:lang w:val="fr-BE"/>
              </w:rPr>
              <w:t xml:space="preserve"> </w:t>
            </w:r>
            <w:r w:rsidRPr="001D6842">
              <w:rPr>
                <w:rFonts w:ascii="Calibri" w:hAnsi="Calibri" w:cs="Calibri"/>
                <w:color w:val="00B050"/>
                <w:sz w:val="24"/>
                <w:szCs w:val="24"/>
                <w:lang w:val="fr-BE"/>
              </w:rPr>
              <w:t>autonomes</w:t>
            </w:r>
            <w:r w:rsidRPr="005975A6">
              <w:rPr>
                <w:rFonts w:ascii="Calibri" w:hAnsi="Calibri" w:cs="Calibri"/>
                <w:sz w:val="24"/>
                <w:szCs w:val="24"/>
                <w:lang w:val="fr-BE"/>
              </w:rPr>
              <w:t xml:space="preserve">, filtres, combinaisons sous pression, harnais… Pour des produits chimiques bien spécifiques, tels que le PEG en cas de manipulation de phénol, gluconate de calcium en cas de manipulation de l'acide </w:t>
            </w:r>
            <w:proofErr w:type="spellStart"/>
            <w:r w:rsidRPr="005975A6">
              <w:rPr>
                <w:rFonts w:ascii="Calibri" w:hAnsi="Calibri" w:cs="Calibri"/>
                <w:sz w:val="24"/>
                <w:szCs w:val="24"/>
                <w:lang w:val="fr-BE"/>
              </w:rPr>
              <w:t>fluorhyrique</w:t>
            </w:r>
            <w:proofErr w:type="spellEnd"/>
            <w:r w:rsidRPr="005975A6">
              <w:rPr>
                <w:rFonts w:ascii="Calibri" w:hAnsi="Calibri" w:cs="Calibri"/>
                <w:sz w:val="24"/>
                <w:szCs w:val="24"/>
                <w:lang w:val="fr-BE"/>
              </w:rPr>
              <w:t xml:space="preserve"> etc…, des précautions spéciales et une formation sont nécessaires. </w:t>
            </w:r>
            <w:r w:rsidRPr="009C51D2">
              <w:rPr>
                <w:rFonts w:ascii="Calibri" w:hAnsi="Calibri" w:cs="Calibri"/>
                <w:sz w:val="24"/>
                <w:szCs w:val="24"/>
              </w:rPr>
              <w:t>Directive UE: 2016/425, 89/391 CE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C48CFDD" w14:textId="4D179CD3">
            <w:pPr>
              <w:spacing w:after="0" w:line="240" w:lineRule="auto"/>
              <w:rPr>
                <w:rFonts w:ascii="Calibri" w:hAnsi="Calibri" w:cs="Calibri"/>
                <w:sz w:val="24"/>
                <w:szCs w:val="24"/>
                <w:lang w:val="fr-BE"/>
              </w:rPr>
            </w:pPr>
          </w:p>
        </w:tc>
      </w:tr>
      <w:tr w:rsidRPr="003F3482" w:rsidR="000849AC" w:rsidTr="1A8DC0C9" w14:paraId="4CB92C6B" w14:textId="505B2D5F">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40562C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2.3</w:t>
            </w:r>
          </w:p>
        </w:tc>
        <w:tc>
          <w:tcPr>
            <w:tcW w:w="3560"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6DAA4BDE" w14:textId="5DA3F7B4">
            <w:pPr>
              <w:spacing w:after="0" w:line="240" w:lineRule="auto"/>
              <w:rPr>
                <w:rFonts w:ascii="Calibri" w:hAnsi="Calibri" w:eastAsia="Times New Roman" w:cs="Calibri"/>
                <w:sz w:val="24"/>
                <w:szCs w:val="24"/>
                <w:u w:val="single"/>
                <w:lang w:val="en-GB"/>
              </w:rPr>
            </w:pPr>
            <w:r w:rsidRPr="009C51D2">
              <w:rPr>
                <w:rFonts w:ascii="Calibri" w:hAnsi="Calibri" w:eastAsia="Times New Roman" w:cs="Calibri"/>
                <w:sz w:val="24"/>
                <w:szCs w:val="24"/>
                <w:u w:val="single"/>
                <w:lang w:val="en-GB"/>
              </w:rPr>
              <w:t>Santé</w:t>
            </w:r>
          </w:p>
        </w:tc>
        <w:tc>
          <w:tcPr>
            <w:tcW w:w="289" w:type="dxa"/>
            <w:gridSpan w:val="2"/>
            <w:tcBorders>
              <w:top w:val="nil"/>
              <w:left w:val="nil"/>
              <w:bottom w:val="nil"/>
              <w:right w:val="single" w:color="auto" w:sz="4" w:space="0"/>
            </w:tcBorders>
            <w:shd w:val="clear" w:color="auto" w:fill="FFFFFF" w:themeFill="background1"/>
            <w:tcMar/>
            <w:hideMark/>
          </w:tcPr>
          <w:p w:rsidRPr="009C51D2" w:rsidR="000849AC" w:rsidP="002E7138" w:rsidRDefault="000849AC" w14:paraId="392D87F9" w14:textId="3EFFB335">
            <w:pPr>
              <w:spacing w:after="0" w:line="240" w:lineRule="auto"/>
              <w:rPr>
                <w:rFonts w:ascii="Calibri" w:hAnsi="Calibri" w:eastAsia="Times New Roman" w:cs="Calibri"/>
                <w:sz w:val="24"/>
                <w:szCs w:val="24"/>
                <w:u w:val="single"/>
                <w:lang w:val="en-GB"/>
              </w:rPr>
            </w:pPr>
            <w:r w:rsidRPr="009C51D2">
              <w:rPr>
                <w:rFonts w:ascii="Calibri" w:hAnsi="Calibri" w:eastAsia="Times New Roman" w:cs="Calibri"/>
                <w:sz w:val="24"/>
                <w:szCs w:val="24"/>
                <w:u w:val="single"/>
                <w:lang w:val="en-GB"/>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22C62CE8" w14:textId="534BAD26">
            <w:pPr>
              <w:spacing w:after="0" w:line="240" w:lineRule="auto"/>
              <w:rPr>
                <w:rFonts w:ascii="Calibri" w:hAnsi="Calibri" w:eastAsia="Times New Roman" w:cs="Calibri"/>
                <w:sz w:val="24"/>
                <w:szCs w:val="24"/>
                <w:u w:val="single"/>
                <w:lang w:val="en-GB"/>
              </w:rPr>
            </w:pPr>
            <w:r w:rsidRPr="009C51D2">
              <w:rPr>
                <w:rFonts w:ascii="Calibri" w:hAnsi="Calibri" w:eastAsia="Times New Roman" w:cs="Calibri"/>
                <w:sz w:val="24"/>
                <w:szCs w:val="24"/>
                <w:u w:val="single"/>
                <w:lang w:val="en-GB"/>
              </w:rPr>
              <w:t>Santé</w:t>
            </w:r>
          </w:p>
        </w:tc>
        <w:tc>
          <w:tcPr>
            <w:tcW w:w="1067" w:type="dxa"/>
            <w:tcBorders>
              <w:top w:val="nil"/>
              <w:left w:val="nil"/>
              <w:bottom w:val="single" w:color="auto" w:sz="4" w:space="0"/>
              <w:right w:val="single" w:color="auto" w:sz="4" w:space="0"/>
            </w:tcBorders>
            <w:shd w:val="clear" w:color="auto" w:fill="FFFFFF" w:themeFill="background1"/>
            <w:tcMar/>
          </w:tcPr>
          <w:p w:rsidRPr="009C51D2" w:rsidR="000849AC" w:rsidP="002E7138" w:rsidRDefault="000849AC" w14:paraId="54E8786B" w14:textId="6D2BCEAF">
            <w:pPr>
              <w:spacing w:after="0" w:line="240" w:lineRule="auto"/>
              <w:rPr>
                <w:rFonts w:ascii="Calibri" w:hAnsi="Calibri" w:eastAsia="Times New Roman" w:cs="Calibri"/>
                <w:sz w:val="24"/>
                <w:szCs w:val="24"/>
                <w:u w:val="single"/>
                <w:lang w:val="en-GB"/>
              </w:rPr>
            </w:pPr>
          </w:p>
        </w:tc>
      </w:tr>
      <w:tr w:rsidRPr="0009422B" w:rsidR="000849AC" w:rsidTr="1A8DC0C9" w14:paraId="46D1F251" w14:textId="756071B7">
        <w:trPr>
          <w:trHeight w:val="241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76E9D6D7"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2.3.1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3E3EB5F" w14:textId="0985612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Fiches de Données Sécurité provenant des fabricants sont-elles disponibles sur site pour tous les produits transportés et/ou manipulés?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9C95954" w14:textId="1B715864">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C74BFBD" w14:textId="76632AE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Une procédure écrite d'acceptation du produit doit être mise en place exigeant la fiche de données sécurité avant que le produit ne soit manipulé. Les fiches de données sécurité doivent être fournies par le fabricant et maintenues en permanence à jour, incluant le respect de la réglementation REACH/ et du </w:t>
            </w:r>
            <w:proofErr w:type="spellStart"/>
            <w:r w:rsidRPr="005975A6">
              <w:rPr>
                <w:rFonts w:ascii="Calibri" w:hAnsi="Calibri" w:cs="Calibri"/>
                <w:sz w:val="24"/>
                <w:szCs w:val="24"/>
                <w:lang w:val="fr-BE"/>
              </w:rPr>
              <w:t>réglement</w:t>
            </w:r>
            <w:proofErr w:type="spellEnd"/>
            <w:r w:rsidRPr="005975A6">
              <w:rPr>
                <w:rFonts w:ascii="Calibri" w:hAnsi="Calibri" w:cs="Calibri"/>
                <w:sz w:val="24"/>
                <w:szCs w:val="24"/>
                <w:lang w:val="fr-BE"/>
              </w:rPr>
              <w:t xml:space="preserve"> CLP. Vérifier que ces informations sur le site soient accessibles (</w:t>
            </w:r>
            <w:proofErr w:type="spellStart"/>
            <w:r w:rsidRPr="005975A6">
              <w:rPr>
                <w:rFonts w:ascii="Calibri" w:hAnsi="Calibri" w:cs="Calibri"/>
                <w:sz w:val="24"/>
                <w:szCs w:val="24"/>
                <w:lang w:val="fr-BE"/>
              </w:rPr>
              <w:t>p.e</w:t>
            </w:r>
            <w:proofErr w:type="spellEnd"/>
            <w:r w:rsidRPr="005975A6">
              <w:rPr>
                <w:rFonts w:ascii="Calibri" w:hAnsi="Calibri" w:cs="Calibri"/>
                <w:sz w:val="24"/>
                <w:szCs w:val="24"/>
                <w:lang w:val="fr-BE"/>
              </w:rPr>
              <w:t>. un dossier avec les fiches de données sécurité de tous les produits transportés ou manipulés). Vérifier au hasard la disponibilité de l'information pour quelques produits. Pour les distributeurs, les FDS doivent inclure celles des produits dilués et mélangés sur site.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FF77950" w14:textId="0B60D6C9">
            <w:pPr>
              <w:spacing w:after="0" w:line="240" w:lineRule="auto"/>
              <w:rPr>
                <w:rFonts w:ascii="Calibri" w:hAnsi="Calibri" w:cs="Calibri"/>
                <w:sz w:val="24"/>
                <w:szCs w:val="24"/>
                <w:lang w:val="fr-BE"/>
              </w:rPr>
            </w:pPr>
          </w:p>
        </w:tc>
      </w:tr>
      <w:tr w:rsidRPr="003F3482" w:rsidR="000849AC" w:rsidTr="1A8DC0C9" w14:paraId="7C504346" w14:textId="23F5A10B">
        <w:trPr>
          <w:trHeight w:val="311"/>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7F49E444"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2.4</w:t>
            </w:r>
          </w:p>
        </w:tc>
        <w:tc>
          <w:tcPr>
            <w:tcW w:w="3560"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50C6F28C" w14:textId="706A421E">
            <w:pPr>
              <w:spacing w:after="0" w:line="240" w:lineRule="auto"/>
              <w:rPr>
                <w:rFonts w:ascii="Calibri" w:hAnsi="Calibri" w:eastAsia="Times New Roman" w:cs="Calibri"/>
                <w:sz w:val="24"/>
                <w:szCs w:val="24"/>
                <w:u w:val="single"/>
                <w:lang w:val="en-GB"/>
              </w:rPr>
            </w:pPr>
            <w:bookmarkStart w:name="Security" w:id="0"/>
            <w:proofErr w:type="spellStart"/>
            <w:r w:rsidRPr="009C51D2">
              <w:rPr>
                <w:rFonts w:ascii="Calibri" w:hAnsi="Calibri" w:eastAsia="Times New Roman" w:cs="Calibri"/>
                <w:sz w:val="24"/>
                <w:szCs w:val="24"/>
                <w:u w:val="single"/>
                <w:lang w:val="en-GB"/>
              </w:rPr>
              <w:t>S</w:t>
            </w:r>
            <w:bookmarkEnd w:id="0"/>
            <w:r w:rsidRPr="009C51D2">
              <w:rPr>
                <w:rFonts w:ascii="Calibri" w:hAnsi="Calibri" w:eastAsia="Times New Roman" w:cs="Calibri"/>
                <w:sz w:val="24"/>
                <w:szCs w:val="24"/>
                <w:u w:val="single"/>
                <w:lang w:val="en-GB"/>
              </w:rPr>
              <w:t>ureté</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9C51D2" w:rsidR="000849AC" w:rsidP="002E7138" w:rsidRDefault="000849AC" w14:paraId="7B53C9C9" w14:textId="77777777">
            <w:pPr>
              <w:spacing w:after="0" w:line="240" w:lineRule="auto"/>
              <w:rPr>
                <w:rFonts w:ascii="Calibri" w:hAnsi="Calibri" w:eastAsia="Times New Roman" w:cs="Calibri"/>
                <w:b/>
                <w:bCs/>
                <w:sz w:val="24"/>
                <w:szCs w:val="24"/>
                <w:lang w:val="en-GB"/>
              </w:rPr>
            </w:pPr>
            <w:r w:rsidRPr="009C51D2">
              <w:rPr>
                <w:rFonts w:ascii="Calibri" w:hAnsi="Calibri" w:eastAsia="Times New Roman" w:cs="Calibri"/>
                <w:b/>
                <w:bCs/>
                <w:sz w:val="24"/>
                <w:szCs w:val="24"/>
                <w:lang w:val="en-GB"/>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5871178F" w14:textId="3A5BA6B9">
            <w:pPr>
              <w:spacing w:after="0" w:line="240" w:lineRule="auto"/>
              <w:rPr>
                <w:rFonts w:ascii="Calibri" w:hAnsi="Calibri" w:eastAsia="Times New Roman" w:cs="Calibri"/>
                <w:sz w:val="24"/>
                <w:szCs w:val="24"/>
                <w:u w:val="single"/>
                <w:lang w:val="en-GB"/>
              </w:rPr>
            </w:pPr>
            <w:proofErr w:type="spellStart"/>
            <w:r w:rsidRPr="009C51D2">
              <w:rPr>
                <w:rFonts w:ascii="Calibri" w:hAnsi="Calibri" w:eastAsia="Times New Roman" w:cs="Calibri"/>
                <w:sz w:val="24"/>
                <w:szCs w:val="24"/>
                <w:u w:val="single"/>
                <w:lang w:val="en-GB"/>
              </w:rPr>
              <w:t>Sureté</w:t>
            </w:r>
            <w:proofErr w:type="spellEnd"/>
          </w:p>
        </w:tc>
        <w:tc>
          <w:tcPr>
            <w:tcW w:w="1067" w:type="dxa"/>
            <w:tcBorders>
              <w:top w:val="nil"/>
              <w:left w:val="nil"/>
              <w:bottom w:val="single" w:color="auto" w:sz="4" w:space="0"/>
              <w:right w:val="single" w:color="auto" w:sz="4" w:space="0"/>
            </w:tcBorders>
            <w:shd w:val="clear" w:color="auto" w:fill="FFFFFF" w:themeFill="background1"/>
            <w:tcMar/>
          </w:tcPr>
          <w:p w:rsidRPr="009C51D2" w:rsidR="000849AC" w:rsidP="002E7138" w:rsidRDefault="000849AC" w14:paraId="212FF891" w14:textId="6B9E0CC8">
            <w:pPr>
              <w:spacing w:after="0" w:line="240" w:lineRule="auto"/>
              <w:rPr>
                <w:rFonts w:ascii="Calibri" w:hAnsi="Calibri" w:eastAsia="Times New Roman" w:cs="Calibri"/>
                <w:sz w:val="24"/>
                <w:szCs w:val="24"/>
                <w:u w:val="single"/>
                <w:lang w:val="en-GB"/>
              </w:rPr>
            </w:pPr>
          </w:p>
        </w:tc>
      </w:tr>
      <w:tr w:rsidRPr="0009422B" w:rsidR="000849AC" w:rsidTr="1A8DC0C9" w14:paraId="45D697CD" w14:textId="485F96C9">
        <w:trPr>
          <w:trHeight w:val="593"/>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tcPr>
          <w:p w:rsidRPr="00D55432" w:rsidR="000849AC" w:rsidP="002E7138" w:rsidRDefault="000849AC" w14:paraId="2E31DD53" w14:textId="77777777">
            <w:pPr>
              <w:spacing w:after="0" w:line="240" w:lineRule="auto"/>
              <w:rPr>
                <w:rFonts w:ascii="Calibri" w:hAnsi="Calibri" w:eastAsia="Times New Roman" w:cs="Calibri"/>
                <w:color w:val="0070C0"/>
                <w:sz w:val="24"/>
                <w:szCs w:val="24"/>
                <w:lang w:val="en-GB"/>
              </w:rPr>
            </w:pPr>
            <w:r w:rsidRPr="00D55432">
              <w:rPr>
                <w:rFonts w:ascii="Calibri" w:hAnsi="Calibri" w:eastAsia="Times New Roman" w:cs="Calibri"/>
                <w:color w:val="0070C0"/>
                <w:sz w:val="24"/>
                <w:szCs w:val="24"/>
                <w:lang w:val="en-GB"/>
              </w:rPr>
              <w:t>2.4.1</w:t>
            </w:r>
          </w:p>
        </w:tc>
        <w:tc>
          <w:tcPr>
            <w:tcW w:w="3560"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4A048D99" w14:textId="72E07366">
            <w:pPr>
              <w:spacing w:after="0" w:line="240" w:lineRule="auto"/>
              <w:rPr>
                <w:rFonts w:ascii="Calibri" w:hAnsi="Calibri" w:eastAsia="Times New Roman" w:cs="Calibri"/>
                <w:b/>
                <w:color w:val="0070C0"/>
                <w:sz w:val="24"/>
                <w:szCs w:val="24"/>
                <w:lang w:val="fr-BE"/>
              </w:rPr>
            </w:pPr>
            <w:r w:rsidRPr="005975A6">
              <w:rPr>
                <w:rFonts w:ascii="Calibri" w:hAnsi="Calibri" w:eastAsia="Times New Roman" w:cs="Calibri"/>
                <w:b/>
                <w:color w:val="0070C0"/>
                <w:sz w:val="24"/>
                <w:szCs w:val="24"/>
                <w:lang w:val="fr-BE"/>
              </w:rPr>
              <w:t>Protection des biens et des personnes</w:t>
            </w:r>
          </w:p>
        </w:tc>
        <w:tc>
          <w:tcPr>
            <w:tcW w:w="289" w:type="dxa"/>
            <w:gridSpan w:val="2"/>
            <w:tcBorders>
              <w:top w:val="nil"/>
              <w:left w:val="nil"/>
              <w:bottom w:val="nil"/>
              <w:right w:val="single" w:color="auto" w:sz="4" w:space="0"/>
            </w:tcBorders>
            <w:shd w:val="clear" w:color="auto" w:fill="FFFFFF" w:themeFill="background1"/>
            <w:tcMar/>
          </w:tcPr>
          <w:p w:rsidRPr="005975A6" w:rsidR="000849AC" w:rsidP="002E7138" w:rsidRDefault="000849AC" w14:paraId="2BB8F542" w14:textId="77777777">
            <w:pPr>
              <w:spacing w:after="0" w:line="240" w:lineRule="auto"/>
              <w:rPr>
                <w:rFonts w:ascii="Calibri" w:hAnsi="Calibri" w:eastAsia="Times New Roman" w:cs="Calibri"/>
                <w:b/>
                <w:bCs/>
                <w:sz w:val="24"/>
                <w:szCs w:val="24"/>
                <w:lang w:val="fr-BE"/>
              </w:rPr>
            </w:pPr>
          </w:p>
        </w:tc>
        <w:tc>
          <w:tcPr>
            <w:tcW w:w="9479"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71A5B42C" w14:textId="0FA6DC70">
            <w:pPr>
              <w:spacing w:after="0" w:line="240" w:lineRule="auto"/>
              <w:rPr>
                <w:rFonts w:ascii="Calibri" w:hAnsi="Calibri" w:eastAsia="Times New Roman" w:cs="Calibri"/>
                <w:sz w:val="24"/>
                <w:szCs w:val="24"/>
                <w:lang w:val="fr-BE"/>
              </w:rPr>
            </w:pP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6287B22" w14:textId="79711190">
            <w:pPr>
              <w:spacing w:after="0" w:line="240" w:lineRule="auto"/>
              <w:rPr>
                <w:rFonts w:ascii="Calibri" w:hAnsi="Calibri" w:eastAsia="Times New Roman" w:cs="Calibri"/>
                <w:sz w:val="24"/>
                <w:szCs w:val="24"/>
                <w:lang w:val="fr-BE"/>
              </w:rPr>
            </w:pPr>
          </w:p>
        </w:tc>
      </w:tr>
      <w:tr w:rsidRPr="0076086C" w:rsidR="000849AC" w:rsidTr="1A8DC0C9" w14:paraId="10C7EED1" w14:textId="2A088039">
        <w:trPr>
          <w:trHeight w:val="2249"/>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48A65AB" w14:textId="77777777">
            <w:pPr>
              <w:spacing w:after="0" w:line="240" w:lineRule="auto"/>
              <w:rPr>
                <w:rFonts w:ascii="Calibri" w:hAnsi="Calibri" w:eastAsia="Times New Roman" w:cs="Calibri"/>
                <w:sz w:val="24"/>
                <w:szCs w:val="24"/>
                <w:lang w:val="en-GB"/>
              </w:rPr>
            </w:pPr>
            <w:r w:rsidRPr="005E1363">
              <w:rPr>
                <w:rFonts w:ascii="Calibri" w:hAnsi="Calibri" w:eastAsia="Times New Roman" w:cs="Calibri"/>
                <w:color w:val="0070C0"/>
                <w:sz w:val="24"/>
                <w:szCs w:val="24"/>
                <w:lang w:val="en-GB"/>
              </w:rPr>
              <w:t>2.4.1.1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C6B34ED" w14:textId="58D31AA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Y a-t-il un système pour contrôler l'entrée, la sortie et limiter l'accès à certains endroits de tout le personnel et visiteurs par une identification positive ?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7DA3FD7"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5C94A5E"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Donner une note pour toute méthode de contrôle efficace. </w:t>
            </w:r>
            <w:proofErr w:type="spellStart"/>
            <w:r w:rsidRPr="005975A6">
              <w:rPr>
                <w:rFonts w:ascii="Calibri" w:hAnsi="Calibri" w:eastAsia="Times New Roman" w:cs="Calibri"/>
                <w:sz w:val="24"/>
                <w:szCs w:val="24"/>
                <w:lang w:val="fr-BE"/>
              </w:rPr>
              <w:t>P.e</w:t>
            </w:r>
            <w:proofErr w:type="spellEnd"/>
            <w:r w:rsidRPr="005975A6">
              <w:rPr>
                <w:rFonts w:ascii="Calibri" w:hAnsi="Calibri" w:eastAsia="Times New Roman" w:cs="Calibri"/>
                <w:sz w:val="24"/>
                <w:szCs w:val="24"/>
                <w:lang w:val="fr-BE"/>
              </w:rPr>
              <w:t>. un gardien, un système de carte d'entrée électronique, un registre d'entrée, etc… Des accès limités à certains endroits doivent être en place.</w:t>
            </w:r>
          </w:p>
          <w:p w:rsidRPr="005975A6" w:rsidR="000849AC" w:rsidP="002E7138" w:rsidRDefault="000849AC" w14:paraId="7235B539"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Référence au guide «</w:t>
            </w:r>
            <w:proofErr w:type="spellStart"/>
            <w:r w:rsidRPr="005975A6">
              <w:rPr>
                <w:rFonts w:ascii="Calibri" w:hAnsi="Calibri" w:eastAsia="Times New Roman" w:cs="Calibri"/>
                <w:sz w:val="24"/>
                <w:szCs w:val="24"/>
                <w:lang w:val="fr-BE"/>
              </w:rPr>
              <w:t>Responsible</w:t>
            </w:r>
            <w:proofErr w:type="spellEnd"/>
            <w:r w:rsidRPr="005975A6">
              <w:rPr>
                <w:rFonts w:ascii="Calibri" w:hAnsi="Calibri" w:eastAsia="Times New Roman" w:cs="Calibri"/>
                <w:sz w:val="24"/>
                <w:szCs w:val="24"/>
                <w:lang w:val="fr-BE"/>
              </w:rPr>
              <w:t xml:space="preserve"> Care Security Code», point 3.1. Le guide peut aider à identifier les points à évaluer</w:t>
            </w:r>
          </w:p>
          <w:p w:rsidRPr="005975A6" w:rsidR="000849AC" w:rsidP="002E7138" w:rsidRDefault="000849AC" w14:paraId="2ACFE97B" w14:textId="117639A1">
            <w:pPr>
              <w:spacing w:after="0" w:line="240" w:lineRule="auto"/>
              <w:rPr>
                <w:rFonts w:ascii="Calibri" w:hAnsi="Calibri" w:eastAsia="Times New Roman" w:cs="Calibri"/>
                <w:sz w:val="24"/>
                <w:szCs w:val="24"/>
                <w:lang w:val="fr-BE"/>
              </w:rPr>
            </w:pPr>
            <w:hyperlink w:history="1" r:id="rId24">
              <w:r w:rsidRPr="005975A6">
                <w:rPr>
                  <w:rStyle w:val="Hyperlink"/>
                  <w:rFonts w:ascii="Calibri" w:hAnsi="Calibri" w:eastAsia="Times New Roman" w:cs="Calibri"/>
                  <w:sz w:val="24"/>
                  <w:szCs w:val="24"/>
                  <w:lang w:val="fr-BE"/>
                </w:rPr>
                <w:t>https://www.rcsk.sk/mix/Responsible%20Care%20Security%20Code%20-%20Guidance.pdf</w:t>
              </w:r>
            </w:hyperlink>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32BDF61" w14:textId="1B99CFAA">
            <w:pPr>
              <w:spacing w:after="0" w:line="240" w:lineRule="auto"/>
              <w:rPr>
                <w:rFonts w:ascii="Calibri" w:hAnsi="Calibri" w:eastAsia="Times New Roman" w:cs="Calibri"/>
                <w:sz w:val="24"/>
                <w:szCs w:val="24"/>
                <w:lang w:val="fr-BE"/>
              </w:rPr>
            </w:pPr>
          </w:p>
        </w:tc>
      </w:tr>
      <w:tr w:rsidRPr="0076086C" w:rsidR="000849AC" w:rsidTr="1A8DC0C9" w14:paraId="49829715" w14:textId="65254974">
        <w:trPr>
          <w:trHeight w:val="93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6121745B" w14:textId="77777777">
            <w:pPr>
              <w:spacing w:after="0" w:line="240" w:lineRule="auto"/>
              <w:rPr>
                <w:rFonts w:ascii="Calibri" w:hAnsi="Calibri" w:eastAsia="Times New Roman" w:cs="Calibri"/>
                <w:sz w:val="24"/>
                <w:szCs w:val="24"/>
                <w:lang w:val="en-GB"/>
              </w:rPr>
            </w:pPr>
            <w:r w:rsidRPr="005E1363">
              <w:rPr>
                <w:rFonts w:ascii="Calibri" w:hAnsi="Calibri" w:eastAsia="Times New Roman" w:cs="Calibri"/>
                <w:color w:val="0070C0"/>
                <w:sz w:val="24"/>
                <w:szCs w:val="24"/>
                <w:lang w:val="en-GB"/>
              </w:rPr>
              <w:t>2.4.1.2</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B79BC3F" w14:textId="71412552">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Y a-t-il une procédure écrite en place, exigeant des inspections périodiques détaillées afin d'identifier les atteintes en ce qui concerne la sûreté des bâtiments?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68379A05"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81CA98D" w14:textId="7617D0E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Vérifier la disponibilité et l'usage de ces fiches d'inspection périodique ou des listes de vérification de la sûreté et vérifier le rapport des incidents et les actions pour y remédier.</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27FD057" w14:textId="4FC5491D">
            <w:pPr>
              <w:spacing w:after="0" w:line="240" w:lineRule="auto"/>
              <w:rPr>
                <w:rFonts w:ascii="Calibri" w:hAnsi="Calibri" w:eastAsia="Times New Roman" w:cs="Calibri"/>
                <w:sz w:val="24"/>
                <w:szCs w:val="24"/>
                <w:lang w:val="fr-BE"/>
              </w:rPr>
            </w:pPr>
          </w:p>
        </w:tc>
      </w:tr>
      <w:tr w:rsidRPr="0076086C" w:rsidR="000849AC" w:rsidTr="1A8DC0C9" w14:paraId="3EA09695" w14:textId="5C687458">
        <w:trPr>
          <w:trHeight w:val="201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1EAE735" w14:textId="77777777">
            <w:pPr>
              <w:spacing w:after="0" w:line="240" w:lineRule="auto"/>
              <w:rPr>
                <w:rFonts w:ascii="Calibri" w:hAnsi="Calibri" w:eastAsia="Times New Roman" w:cs="Calibri"/>
                <w:sz w:val="24"/>
                <w:szCs w:val="24"/>
                <w:lang w:val="en-GB"/>
              </w:rPr>
            </w:pPr>
            <w:r>
              <w:rPr>
                <w:rFonts w:ascii="Calibri" w:hAnsi="Calibri" w:eastAsia="Times New Roman" w:cs="Calibri"/>
                <w:color w:val="0070C0"/>
                <w:sz w:val="24"/>
                <w:szCs w:val="24"/>
                <w:lang w:val="en-GB"/>
              </w:rPr>
              <w:t>2.4.1.3</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BB4A948" w14:textId="2304DDE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L'entreprise a-t-elle évalué le risque d'entrée non autorisée (y compris les réfugiés) dans les locaux de l'entreprise, le matériel de transport, les installations de lavage de citernes, les zones de stockage ou les installations de traitement de l'information sur le site?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7CCEFE80"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5229422"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Ce risque d’entrée non autorisée de réfugiés devrait être évalué même si l’entreprise ne se trouve pas dans un «hotspot».</w:t>
            </w:r>
          </w:p>
          <w:p w:rsidRPr="005975A6" w:rsidR="000849AC" w:rsidP="002E7138" w:rsidRDefault="000849AC" w14:paraId="0A99B6F2"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Les frontières et les itinéraires empruntés par les réfugiés doivent être pris en compte.</w:t>
            </w:r>
          </w:p>
          <w:p w:rsidRPr="005975A6" w:rsidR="000849AC" w:rsidP="002E7138" w:rsidRDefault="000849AC" w14:paraId="2C06826A" w14:textId="460C062E">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Les périmètres de sécurité doivent être définis et utilisés pour protéger les zones contenant des informations sensibles ou critiques et des installations de traitement de l’information (ex: salle où sont hébergés les serveurs informatiques).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E442C89" w14:textId="3FAE173C">
            <w:pPr>
              <w:spacing w:after="0" w:line="240" w:lineRule="auto"/>
              <w:rPr>
                <w:rFonts w:ascii="Calibri" w:hAnsi="Calibri" w:eastAsia="Times New Roman" w:cs="Calibri"/>
                <w:sz w:val="24"/>
                <w:szCs w:val="24"/>
                <w:lang w:val="fr-BE"/>
              </w:rPr>
            </w:pPr>
          </w:p>
        </w:tc>
      </w:tr>
      <w:tr w:rsidRPr="003F3482" w:rsidR="000849AC" w:rsidTr="1A8DC0C9" w14:paraId="39FED80D" w14:textId="086D5213">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tcPr>
          <w:p w:rsidRPr="005E1363" w:rsidR="000849AC" w:rsidP="002E7138" w:rsidRDefault="000849AC" w14:paraId="31BDB243" w14:textId="77777777">
            <w:pPr>
              <w:spacing w:after="0" w:line="240" w:lineRule="auto"/>
              <w:rPr>
                <w:rFonts w:ascii="Calibri" w:hAnsi="Calibri" w:eastAsia="Times New Roman" w:cs="Calibri"/>
                <w:color w:val="0070C0"/>
                <w:sz w:val="24"/>
                <w:szCs w:val="24"/>
                <w:lang w:val="en-GB"/>
              </w:rPr>
            </w:pPr>
            <w:r w:rsidRPr="005E1363">
              <w:rPr>
                <w:rFonts w:ascii="Calibri" w:hAnsi="Calibri" w:eastAsia="Times New Roman" w:cs="Calibri"/>
                <w:color w:val="0070C0"/>
                <w:sz w:val="24"/>
                <w:szCs w:val="24"/>
                <w:lang w:val="en-GB"/>
              </w:rPr>
              <w:t xml:space="preserve">2.4.2 </w:t>
            </w:r>
          </w:p>
        </w:tc>
        <w:tc>
          <w:tcPr>
            <w:tcW w:w="3560" w:type="dxa"/>
            <w:tcBorders>
              <w:top w:val="nil"/>
              <w:left w:val="nil"/>
              <w:bottom w:val="single" w:color="auto" w:sz="4" w:space="0"/>
              <w:right w:val="single" w:color="auto" w:sz="4" w:space="0"/>
            </w:tcBorders>
            <w:shd w:val="clear" w:color="auto" w:fill="FFFFFF" w:themeFill="background1"/>
            <w:tcMar/>
          </w:tcPr>
          <w:p w:rsidRPr="00D0238E" w:rsidR="000849AC" w:rsidP="002E7138" w:rsidRDefault="000849AC" w14:paraId="556C8FE7" w14:textId="1F82842A">
            <w:pPr>
              <w:spacing w:after="240" w:line="240" w:lineRule="auto"/>
              <w:rPr>
                <w:rFonts w:ascii="Calibri" w:hAnsi="Calibri" w:eastAsia="Times New Roman" w:cs="Calibri"/>
                <w:b/>
                <w:color w:val="0070C0"/>
                <w:sz w:val="24"/>
                <w:szCs w:val="24"/>
                <w:lang w:val="en-GB"/>
              </w:rPr>
            </w:pPr>
            <w:r w:rsidRPr="00D0238E">
              <w:rPr>
                <w:rFonts w:ascii="Calibri" w:hAnsi="Calibri" w:eastAsia="Times New Roman" w:cs="Calibri"/>
                <w:b/>
                <w:color w:val="0070C0"/>
                <w:sz w:val="24"/>
                <w:szCs w:val="24"/>
                <w:lang w:val="en-GB"/>
              </w:rPr>
              <w:t xml:space="preserve">Protection des données </w:t>
            </w:r>
            <w:proofErr w:type="spellStart"/>
            <w:r w:rsidRPr="00D0238E">
              <w:rPr>
                <w:rFonts w:ascii="Calibri" w:hAnsi="Calibri" w:eastAsia="Times New Roman" w:cs="Calibri"/>
                <w:b/>
                <w:color w:val="0070C0"/>
                <w:sz w:val="24"/>
                <w:szCs w:val="24"/>
                <w:lang w:val="en-GB"/>
              </w:rPr>
              <w:t>numériques</w:t>
            </w:r>
            <w:proofErr w:type="spellEnd"/>
          </w:p>
        </w:tc>
        <w:tc>
          <w:tcPr>
            <w:tcW w:w="289" w:type="dxa"/>
            <w:gridSpan w:val="2"/>
            <w:tcBorders>
              <w:top w:val="nil"/>
              <w:left w:val="nil"/>
              <w:bottom w:val="nil"/>
              <w:right w:val="single" w:color="auto" w:sz="4" w:space="0"/>
            </w:tcBorders>
            <w:shd w:val="clear" w:color="auto" w:fill="FFFFFF" w:themeFill="background1"/>
            <w:tcMar/>
          </w:tcPr>
          <w:p w:rsidRPr="003F3482" w:rsidR="000849AC" w:rsidP="002E7138" w:rsidRDefault="000849AC" w14:paraId="40D96969" w14:textId="77777777">
            <w:pPr>
              <w:spacing w:after="0" w:line="240" w:lineRule="auto"/>
              <w:rPr>
                <w:rFonts w:ascii="Calibri" w:hAnsi="Calibri" w:eastAsia="Times New Roman" w:cs="Calibri"/>
                <w:b/>
                <w:bCs/>
                <w:sz w:val="24"/>
                <w:szCs w:val="24"/>
                <w:lang w:val="en-GB"/>
              </w:rPr>
            </w:pPr>
          </w:p>
        </w:tc>
        <w:tc>
          <w:tcPr>
            <w:tcW w:w="9479" w:type="dxa"/>
            <w:tcBorders>
              <w:top w:val="nil"/>
              <w:left w:val="nil"/>
              <w:bottom w:val="single" w:color="auto" w:sz="4" w:space="0"/>
              <w:right w:val="single" w:color="auto" w:sz="4" w:space="0"/>
            </w:tcBorders>
            <w:shd w:val="clear" w:color="auto" w:fill="FFFFFF" w:themeFill="background1"/>
            <w:tcMar/>
          </w:tcPr>
          <w:p w:rsidRPr="003F3482" w:rsidR="000849AC" w:rsidP="002E7138" w:rsidRDefault="000849AC" w14:paraId="6FADA879" w14:textId="77777777">
            <w:pPr>
              <w:spacing w:after="240" w:line="240" w:lineRule="auto"/>
              <w:rPr>
                <w:rFonts w:ascii="Calibri" w:hAnsi="Calibri" w:eastAsia="Times New Roman" w:cs="Calibri"/>
                <w:sz w:val="24"/>
                <w:szCs w:val="24"/>
                <w:lang w:val="en-GB"/>
              </w:rPr>
            </w:pPr>
          </w:p>
        </w:tc>
        <w:tc>
          <w:tcPr>
            <w:tcW w:w="1067" w:type="dxa"/>
            <w:tcBorders>
              <w:top w:val="nil"/>
              <w:left w:val="nil"/>
              <w:bottom w:val="single" w:color="auto" w:sz="4" w:space="0"/>
              <w:right w:val="single" w:color="auto" w:sz="4" w:space="0"/>
            </w:tcBorders>
            <w:shd w:val="clear" w:color="auto" w:fill="FFFFFF" w:themeFill="background1"/>
            <w:tcMar/>
          </w:tcPr>
          <w:p w:rsidRPr="003F3482" w:rsidR="000849AC" w:rsidP="002E7138" w:rsidRDefault="000849AC" w14:paraId="64F24F42" w14:textId="5E78B698">
            <w:pPr>
              <w:spacing w:after="240" w:line="240" w:lineRule="auto"/>
              <w:rPr>
                <w:rFonts w:ascii="Calibri" w:hAnsi="Calibri" w:eastAsia="Times New Roman" w:cs="Calibri"/>
                <w:sz w:val="24"/>
                <w:szCs w:val="24"/>
                <w:lang w:val="en-GB"/>
              </w:rPr>
            </w:pPr>
          </w:p>
        </w:tc>
      </w:tr>
      <w:tr w:rsidRPr="0076086C" w:rsidR="000849AC" w:rsidTr="1A8DC0C9" w14:paraId="40CF76FB" w14:textId="3ED78532">
        <w:trPr>
          <w:trHeight w:val="421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0B34CA8" w14:textId="77777777">
            <w:pPr>
              <w:spacing w:after="0" w:line="240" w:lineRule="auto"/>
              <w:rPr>
                <w:rFonts w:ascii="Calibri" w:hAnsi="Calibri" w:eastAsia="Times New Roman" w:cs="Calibri"/>
                <w:sz w:val="24"/>
                <w:szCs w:val="24"/>
                <w:lang w:val="en-GB"/>
              </w:rPr>
            </w:pPr>
            <w:r w:rsidRPr="005E1363">
              <w:rPr>
                <w:rFonts w:ascii="Calibri" w:hAnsi="Calibri" w:eastAsia="Times New Roman" w:cs="Calibri"/>
                <w:color w:val="0070C0"/>
                <w:sz w:val="24"/>
                <w:szCs w:val="24"/>
                <w:lang w:val="en-GB"/>
              </w:rPr>
              <w:t>2.4.2.1</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9908C04" w14:textId="62F43C80">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Une évaluation des risques a-t-elle été effectuée au cours des douze derniers mois, à une fréquence minimale, concernant les données sur les clients, les produits et les opérations et des mesures ont-elles été prises pour atténuer les risques identifiés?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9585E21" w14:textId="7D189DFB">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E1FF3EE" w14:textId="068A7B68">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Vérifiez que l'évaluation des risques a été effectuée. Vérifiez que l'entreprise a mis en place des mesures de protection des données, par exemple sur les liens EDI, le traitement des commandes et l'utilisation des détails de la commande client sur un site Internet. EDI (</w:t>
            </w:r>
            <w:proofErr w:type="spellStart"/>
            <w:r w:rsidRPr="005975A6">
              <w:rPr>
                <w:rFonts w:ascii="Calibri" w:hAnsi="Calibri" w:cs="Calibri"/>
                <w:sz w:val="24"/>
                <w:szCs w:val="24"/>
                <w:lang w:val="fr-BE"/>
              </w:rPr>
              <w:t>Electronic</w:t>
            </w:r>
            <w:proofErr w:type="spellEnd"/>
            <w:r w:rsidRPr="005975A6">
              <w:rPr>
                <w:rFonts w:ascii="Calibri" w:hAnsi="Calibri" w:cs="Calibri"/>
                <w:sz w:val="24"/>
                <w:szCs w:val="24"/>
                <w:lang w:val="fr-BE"/>
              </w:rPr>
              <w:t xml:space="preserve"> Data Interchange): échange de documents commerciaux entre ordinateurs dans un format électronique standard entre des partenaires commerciaux. Si cette tâche est externalisée, l'évaluateur demandera le contrat avec le fournisseur et vérifiera que les sujets mentionnés ci-dessous sont couverts.</w:t>
            </w:r>
            <w:r w:rsidRPr="005975A6">
              <w:rPr>
                <w:rFonts w:ascii="Calibri" w:hAnsi="Calibri" w:cs="Calibri"/>
                <w:sz w:val="24"/>
                <w:szCs w:val="24"/>
                <w:lang w:val="fr-BE"/>
              </w:rPr>
              <w:br/>
            </w:r>
            <w:r w:rsidRPr="005975A6">
              <w:rPr>
                <w:rFonts w:ascii="Calibri" w:hAnsi="Calibri" w:cs="Calibri"/>
                <w:sz w:val="24"/>
                <w:szCs w:val="24"/>
                <w:lang w:val="fr-BE"/>
              </w:rPr>
              <w:t>Les risques suivants doivent au moins être pris en compte pour protéger les données:</w:t>
            </w:r>
            <w:r w:rsidRPr="005975A6">
              <w:rPr>
                <w:rFonts w:ascii="Calibri" w:hAnsi="Calibri" w:cs="Calibri"/>
                <w:sz w:val="24"/>
                <w:szCs w:val="24"/>
                <w:lang w:val="fr-BE"/>
              </w:rPr>
              <w:br/>
            </w:r>
            <w:r w:rsidRPr="005975A6">
              <w:rPr>
                <w:rFonts w:ascii="Calibri" w:hAnsi="Calibri" w:cs="Calibri"/>
                <w:sz w:val="24"/>
                <w:szCs w:val="24"/>
                <w:lang w:val="fr-BE"/>
              </w:rPr>
              <w:t>- Attaques de pirates informatiques</w:t>
            </w:r>
            <w:r w:rsidRPr="005975A6">
              <w:rPr>
                <w:rFonts w:ascii="Calibri" w:hAnsi="Calibri" w:cs="Calibri"/>
                <w:sz w:val="24"/>
                <w:szCs w:val="24"/>
                <w:lang w:val="fr-BE"/>
              </w:rPr>
              <w:br/>
            </w:r>
            <w:r w:rsidRPr="005975A6">
              <w:rPr>
                <w:rFonts w:ascii="Calibri" w:hAnsi="Calibri" w:cs="Calibri"/>
                <w:sz w:val="24"/>
                <w:szCs w:val="24"/>
                <w:lang w:val="fr-BE"/>
              </w:rPr>
              <w:t>- Malwares infectieux (logiciel spécialement conçu pour perturber, endommager ou obtenir un accès autorisé à un système informatique)</w:t>
            </w:r>
            <w:r w:rsidRPr="005975A6">
              <w:rPr>
                <w:rFonts w:ascii="Calibri" w:hAnsi="Calibri" w:cs="Calibri"/>
                <w:sz w:val="24"/>
                <w:szCs w:val="24"/>
                <w:lang w:val="fr-BE"/>
              </w:rPr>
              <w:br/>
            </w:r>
            <w:r w:rsidRPr="005975A6">
              <w:rPr>
                <w:rFonts w:ascii="Calibri" w:hAnsi="Calibri" w:cs="Calibri"/>
                <w:sz w:val="24"/>
                <w:szCs w:val="24"/>
                <w:lang w:val="fr-BE"/>
              </w:rPr>
              <w:t>- Sécurité des informations commerciales sur les appareils mobiles (ordinateurs portables, tablettes, téléphones cellulaires, etc.).</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D1DB06B" w14:textId="58335B4A">
            <w:pPr>
              <w:spacing w:after="240" w:line="240" w:lineRule="auto"/>
              <w:rPr>
                <w:rFonts w:ascii="Calibri" w:hAnsi="Calibri" w:cs="Calibri"/>
                <w:sz w:val="24"/>
                <w:szCs w:val="24"/>
                <w:lang w:val="fr-BE"/>
              </w:rPr>
            </w:pPr>
          </w:p>
        </w:tc>
      </w:tr>
      <w:tr w:rsidRPr="003F3482" w:rsidR="000849AC" w:rsidTr="1A8DC0C9" w14:paraId="3E97F100" w14:textId="2705F03C">
        <w:trPr>
          <w:trHeight w:val="124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214418A" w14:textId="77777777">
            <w:pPr>
              <w:spacing w:after="0" w:line="240" w:lineRule="auto"/>
              <w:rPr>
                <w:rFonts w:ascii="Calibri" w:hAnsi="Calibri" w:eastAsia="Times New Roman" w:cs="Calibri"/>
                <w:sz w:val="24"/>
                <w:szCs w:val="24"/>
                <w:lang w:val="en-GB"/>
              </w:rPr>
            </w:pPr>
            <w:r w:rsidRPr="005E1363">
              <w:rPr>
                <w:rFonts w:ascii="Calibri" w:hAnsi="Calibri" w:eastAsia="Times New Roman" w:cs="Calibri"/>
                <w:color w:val="0070C0"/>
                <w:sz w:val="24"/>
                <w:szCs w:val="24"/>
                <w:lang w:val="en-GB"/>
              </w:rPr>
              <w:t>2.4.2.</w:t>
            </w:r>
            <w:r>
              <w:rPr>
                <w:rFonts w:ascii="Calibri" w:hAnsi="Calibri" w:eastAsia="Times New Roman" w:cs="Calibri"/>
                <w:color w:val="0070C0"/>
                <w:sz w:val="24"/>
                <w:szCs w:val="24"/>
                <w:lang w:val="en-GB"/>
              </w:rPr>
              <w:t>2</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0E233A7B" w14:textId="4B24748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Existe-t-il un inventaire des actifs des technologies de l’information contenant des données confidentielles?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78873129" w14:textId="301B0A2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CB12CE" w:rsidR="000849AC" w:rsidP="002E7138" w:rsidRDefault="000849AC" w14:paraId="7575DFBD" w14:textId="5A7E6810">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Les actifs comprennent le matériel (tout périphérique pouvant conserver des données, comme les ordinateurs portables, les téléphones portables, les appareils photo, etc.) et les logiciels gérant les informations. Un inventaire de ces actifs doit être établi, tenu à jour . </w:t>
            </w:r>
            <w:proofErr w:type="spellStart"/>
            <w:r w:rsidRPr="00CB12CE">
              <w:rPr>
                <w:rFonts w:ascii="Calibri" w:hAnsi="Calibri" w:cs="Calibri"/>
                <w:sz w:val="24"/>
                <w:szCs w:val="24"/>
              </w:rPr>
              <w:t>L'équipement</w:t>
            </w:r>
            <w:proofErr w:type="spellEnd"/>
            <w:r w:rsidRPr="00CB12CE">
              <w:rPr>
                <w:rFonts w:ascii="Calibri" w:hAnsi="Calibri" w:cs="Calibri"/>
                <w:sz w:val="24"/>
                <w:szCs w:val="24"/>
              </w:rPr>
              <w:t xml:space="preserve"> et les </w:t>
            </w:r>
            <w:proofErr w:type="spellStart"/>
            <w:r w:rsidRPr="00CB12CE">
              <w:rPr>
                <w:rFonts w:ascii="Calibri" w:hAnsi="Calibri" w:cs="Calibri"/>
                <w:sz w:val="24"/>
                <w:szCs w:val="24"/>
              </w:rPr>
              <w:t>actifs</w:t>
            </w:r>
            <w:proofErr w:type="spellEnd"/>
            <w:r w:rsidRPr="00CB12CE">
              <w:rPr>
                <w:rFonts w:ascii="Calibri" w:hAnsi="Calibri" w:cs="Calibri"/>
                <w:sz w:val="24"/>
                <w:szCs w:val="24"/>
              </w:rPr>
              <w:t xml:space="preserve"> hors site </w:t>
            </w:r>
            <w:proofErr w:type="spellStart"/>
            <w:r w:rsidRPr="00CB12CE">
              <w:rPr>
                <w:rFonts w:ascii="Calibri" w:hAnsi="Calibri" w:cs="Calibri"/>
                <w:sz w:val="24"/>
                <w:szCs w:val="24"/>
              </w:rPr>
              <w:t>doivent</w:t>
            </w:r>
            <w:proofErr w:type="spellEnd"/>
            <w:r w:rsidRPr="00CB12CE">
              <w:rPr>
                <w:rFonts w:ascii="Calibri" w:hAnsi="Calibri" w:cs="Calibri"/>
                <w:sz w:val="24"/>
                <w:szCs w:val="24"/>
              </w:rPr>
              <w:t xml:space="preserve"> </w:t>
            </w:r>
            <w:proofErr w:type="spellStart"/>
            <w:r w:rsidRPr="00CB12CE">
              <w:rPr>
                <w:rFonts w:ascii="Calibri" w:hAnsi="Calibri" w:cs="Calibri"/>
                <w:sz w:val="24"/>
                <w:szCs w:val="24"/>
              </w:rPr>
              <w:t>être</w:t>
            </w:r>
            <w:proofErr w:type="spellEnd"/>
            <w:r w:rsidRPr="00CB12CE">
              <w:rPr>
                <w:rFonts w:ascii="Calibri" w:hAnsi="Calibri" w:cs="Calibri"/>
                <w:sz w:val="24"/>
                <w:szCs w:val="24"/>
              </w:rPr>
              <w:t xml:space="preserve"> </w:t>
            </w:r>
            <w:proofErr w:type="spellStart"/>
            <w:r w:rsidRPr="00CB12CE">
              <w:rPr>
                <w:rFonts w:ascii="Calibri" w:hAnsi="Calibri" w:cs="Calibri"/>
                <w:sz w:val="24"/>
                <w:szCs w:val="24"/>
              </w:rPr>
              <w:t>inclus</w:t>
            </w:r>
            <w:proofErr w:type="spellEnd"/>
            <w:r w:rsidRPr="00CB12CE">
              <w:rPr>
                <w:rFonts w:ascii="Calibri" w:hAnsi="Calibri" w:cs="Calibri"/>
                <w:sz w:val="24"/>
                <w:szCs w:val="24"/>
              </w:rPr>
              <w: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9DDEEE9" w14:textId="1212D5D4">
            <w:pPr>
              <w:spacing w:after="0" w:line="240" w:lineRule="auto"/>
              <w:rPr>
                <w:rFonts w:ascii="Calibri" w:hAnsi="Calibri" w:cs="Calibri"/>
                <w:sz w:val="24"/>
                <w:szCs w:val="24"/>
                <w:lang w:val="fr-BE"/>
              </w:rPr>
            </w:pPr>
          </w:p>
        </w:tc>
      </w:tr>
      <w:tr w:rsidRPr="005975A6" w:rsidR="000849AC" w:rsidTr="1A8DC0C9" w14:paraId="4BA63B8D" w14:textId="42233490">
        <w:trPr>
          <w:trHeight w:val="100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6056903" w14:textId="77777777">
            <w:pPr>
              <w:spacing w:after="0" w:line="240" w:lineRule="auto"/>
              <w:rPr>
                <w:rFonts w:ascii="Calibri" w:hAnsi="Calibri" w:eastAsia="Times New Roman" w:cs="Calibri"/>
                <w:sz w:val="24"/>
                <w:szCs w:val="24"/>
                <w:lang w:val="en-GB"/>
              </w:rPr>
            </w:pPr>
            <w:r w:rsidRPr="005E1363">
              <w:rPr>
                <w:rFonts w:ascii="Calibri" w:hAnsi="Calibri" w:eastAsia="Times New Roman" w:cs="Calibri"/>
                <w:color w:val="0070C0"/>
                <w:sz w:val="24"/>
                <w:szCs w:val="24"/>
                <w:lang w:val="en-GB"/>
              </w:rPr>
              <w:t>2.4.2.</w:t>
            </w:r>
            <w:r>
              <w:rPr>
                <w:rFonts w:ascii="Calibri" w:hAnsi="Calibri" w:eastAsia="Times New Roman" w:cs="Calibri"/>
                <w:color w:val="0070C0"/>
                <w:sz w:val="24"/>
                <w:szCs w:val="24"/>
                <w:lang w:val="en-GB"/>
              </w:rPr>
              <w:t>3</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89A7406" w14:textId="2E7E1BE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Existe-t-il un programme de maintenance proactif sur les actifs,  traitant les technologies de l'information</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8620583" w14:textId="3CCF67B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37A4BD4" w14:textId="1C68651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programme de maintenance doit être conçu selon les intervalles de service et les spécifications recommandés par le fournisseur. Il devrait inclure le matériel et des logiciels. Les enregistrements doivent être conservés.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BA462EF" w14:textId="172D07EE">
            <w:pPr>
              <w:spacing w:after="0" w:line="240" w:lineRule="auto"/>
              <w:rPr>
                <w:rFonts w:ascii="Calibri" w:hAnsi="Calibri" w:cs="Calibri"/>
                <w:sz w:val="24"/>
                <w:szCs w:val="24"/>
                <w:lang w:val="fr-BE"/>
              </w:rPr>
            </w:pPr>
          </w:p>
        </w:tc>
      </w:tr>
      <w:tr w:rsidRPr="0076086C" w:rsidR="000849AC" w:rsidTr="1A8DC0C9" w14:paraId="53818641" w14:textId="4C7456DF">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tcPr>
          <w:p w:rsidRPr="005E1363" w:rsidR="000849AC" w:rsidP="002E7138" w:rsidRDefault="000849AC" w14:paraId="43476797" w14:textId="77777777">
            <w:pPr>
              <w:spacing w:after="0" w:line="240" w:lineRule="auto"/>
              <w:rPr>
                <w:rFonts w:ascii="Calibri" w:hAnsi="Calibri" w:eastAsia="Times New Roman" w:cs="Calibri"/>
                <w:color w:val="0070C0"/>
                <w:sz w:val="24"/>
                <w:szCs w:val="24"/>
                <w:lang w:val="en-GB"/>
              </w:rPr>
            </w:pPr>
            <w:bookmarkStart w:name="_Hlk73521680" w:id="1"/>
            <w:r>
              <w:rPr>
                <w:rFonts w:ascii="Calibri" w:hAnsi="Calibri" w:eastAsia="Times New Roman" w:cs="Calibri"/>
                <w:color w:val="0070C0"/>
                <w:sz w:val="24"/>
                <w:szCs w:val="24"/>
                <w:lang w:val="en-GB"/>
              </w:rPr>
              <w:t>2.4.2.4</w:t>
            </w:r>
          </w:p>
        </w:tc>
        <w:tc>
          <w:tcPr>
            <w:tcW w:w="3560"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55DDDC1" w14:textId="6B41AEED">
            <w:pPr>
              <w:spacing w:after="0" w:line="240" w:lineRule="auto"/>
              <w:ind w:left="61"/>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Le système d'information est-il audité au moins une fois par an par un auditeur indépendant pour s'assurer que tous les critères définis sont respectés?  </w:t>
            </w:r>
          </w:p>
        </w:tc>
        <w:tc>
          <w:tcPr>
            <w:tcW w:w="289" w:type="dxa"/>
            <w:gridSpan w:val="2"/>
            <w:tcBorders>
              <w:top w:val="nil"/>
              <w:left w:val="nil"/>
              <w:bottom w:val="nil"/>
              <w:right w:val="single" w:color="auto" w:sz="4" w:space="0"/>
            </w:tcBorders>
            <w:shd w:val="clear" w:color="auto" w:fill="FFFFFF" w:themeFill="background1"/>
            <w:tcMar/>
          </w:tcPr>
          <w:p w:rsidRPr="005975A6" w:rsidR="000849AC" w:rsidP="002E7138" w:rsidRDefault="000849AC" w14:paraId="1D10FD0C" w14:textId="77777777">
            <w:pPr>
              <w:spacing w:after="0" w:line="240" w:lineRule="auto"/>
              <w:rPr>
                <w:rFonts w:ascii="Calibri" w:hAnsi="Calibri" w:eastAsia="Times New Roman" w:cs="Calibri"/>
                <w:b/>
                <w:bCs/>
                <w:color w:val="0070C0"/>
                <w:sz w:val="24"/>
                <w:szCs w:val="24"/>
                <w:lang w:val="fr-BE"/>
              </w:rPr>
            </w:pPr>
          </w:p>
        </w:tc>
        <w:tc>
          <w:tcPr>
            <w:tcW w:w="9479"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FC87739" w14:textId="72793F52">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Des exemples d'audits acceptables sont ceux liés à la certification ISO 27001 ou les audits réalisés par des auditeurs d'assurance de syst</w:t>
            </w:r>
            <w:r>
              <w:rPr>
                <w:rFonts w:ascii="Calibri" w:hAnsi="Calibri" w:eastAsia="Times New Roman" w:cs="Calibri"/>
                <w:color w:val="0070C0"/>
                <w:sz w:val="24"/>
                <w:szCs w:val="24"/>
                <w:lang w:val="fr-BE"/>
              </w:rPr>
              <w:t>è</w:t>
            </w:r>
            <w:r w:rsidRPr="005975A6">
              <w:rPr>
                <w:rFonts w:ascii="Calibri" w:hAnsi="Calibri" w:eastAsia="Times New Roman" w:cs="Calibri"/>
                <w:color w:val="0070C0"/>
                <w:sz w:val="24"/>
                <w:szCs w:val="24"/>
                <w:lang w:val="fr-BE"/>
              </w:rPr>
              <w:t>m</w:t>
            </w:r>
            <w:r>
              <w:rPr>
                <w:rFonts w:ascii="Calibri" w:hAnsi="Calibri" w:eastAsia="Times New Roman" w:cs="Calibri"/>
                <w:color w:val="0070C0"/>
                <w:sz w:val="24"/>
                <w:szCs w:val="24"/>
                <w:lang w:val="fr-BE"/>
              </w:rPr>
              <w:t>e</w:t>
            </w:r>
            <w:r w:rsidRPr="005975A6">
              <w:rPr>
                <w:rFonts w:ascii="Calibri" w:hAnsi="Calibri" w:eastAsia="Times New Roman" w:cs="Calibri"/>
                <w:color w:val="0070C0"/>
                <w:sz w:val="24"/>
                <w:szCs w:val="24"/>
                <w:lang w:val="fr-BE"/>
              </w:rPr>
              <w:t>s d’informations. Si l'auditeur est interne, il doit être indépendant du développement et de la maintenance du système informatique.</w:t>
            </w:r>
            <w:r>
              <w:rPr>
                <w:rFonts w:ascii="Calibri" w:hAnsi="Calibri" w:eastAsia="Times New Roman" w:cs="Calibri"/>
                <w:color w:val="0070C0"/>
                <w:sz w:val="24"/>
                <w:szCs w:val="24"/>
                <w:lang w:val="fr-BE"/>
              </w:rPr>
              <w:t xml:space="preserve"> </w:t>
            </w:r>
            <w:r w:rsidRPr="00820BED">
              <w:rPr>
                <w:rFonts w:ascii="Calibri" w:hAnsi="Calibri" w:eastAsia="Times New Roman" w:cs="Calibri"/>
                <w:color w:val="00B050"/>
                <w:sz w:val="24"/>
                <w:szCs w:val="24"/>
                <w:lang w:val="fr-BE"/>
              </w:rPr>
              <w:t>Un auditeur interne appartenant au département informatique n'est pas considéré comme indépendant.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6358001" w14:textId="5651EB9D">
            <w:pPr>
              <w:spacing w:after="0" w:line="240" w:lineRule="auto"/>
              <w:rPr>
                <w:rFonts w:ascii="Calibri" w:hAnsi="Calibri" w:eastAsia="Times New Roman" w:cs="Calibri"/>
                <w:color w:val="0070C0"/>
                <w:sz w:val="24"/>
                <w:szCs w:val="24"/>
                <w:lang w:val="fr-BE"/>
              </w:rPr>
            </w:pPr>
          </w:p>
        </w:tc>
      </w:tr>
      <w:bookmarkEnd w:id="1"/>
      <w:tr w:rsidRPr="0076086C" w:rsidR="000849AC" w:rsidTr="1A8DC0C9" w14:paraId="5A2752B2" w14:textId="6D7C7BC7">
        <w:trPr>
          <w:trHeight w:val="189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B085929" w14:textId="77777777">
            <w:pPr>
              <w:spacing w:after="0" w:line="240" w:lineRule="auto"/>
              <w:rPr>
                <w:rFonts w:ascii="Calibri" w:hAnsi="Calibri" w:eastAsia="Times New Roman" w:cs="Calibri"/>
                <w:sz w:val="24"/>
                <w:szCs w:val="24"/>
                <w:lang w:val="en-GB"/>
              </w:rPr>
            </w:pPr>
            <w:r>
              <w:rPr>
                <w:rFonts w:ascii="Calibri" w:hAnsi="Calibri" w:eastAsia="Times New Roman" w:cs="Calibri"/>
                <w:color w:val="0070C0"/>
                <w:sz w:val="24"/>
                <w:szCs w:val="24"/>
                <w:lang w:val="en-GB"/>
              </w:rPr>
              <w:t>2.4.2.5</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A5142CC" w14:textId="4D73223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 système est-il en place pour assurer que la communication et l'échange d'informations sur les questions de sûreté sont appropriés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A7C8233" w14:textId="5F0ABA0A">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A461BC" w:rsidR="000849AC" w:rsidP="002E7138" w:rsidRDefault="000849AC" w14:paraId="359B9C32" w14:textId="623AC7C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Vérifiez la façon dont les menaces de sûreté sont communiquées aux employés et sous-traitants. Le système devrait inclure des informations aux salariés et la direction lorsque le niveau de menace change.</w:t>
            </w:r>
            <w:r w:rsidRPr="005975A6">
              <w:rPr>
                <w:rFonts w:ascii="Calibri" w:hAnsi="Calibri" w:cs="Calibri"/>
                <w:sz w:val="24"/>
                <w:szCs w:val="24"/>
                <w:lang w:val="fr-BE"/>
              </w:rPr>
              <w:br/>
            </w:r>
            <w:r w:rsidRPr="005975A6">
              <w:rPr>
                <w:rFonts w:ascii="Calibri" w:hAnsi="Calibri" w:cs="Calibri"/>
                <w:sz w:val="24"/>
                <w:szCs w:val="24"/>
                <w:lang w:val="fr-BE"/>
              </w:rPr>
              <w:t xml:space="preserve">Un système d'échange d'informations avec les autorités en charge de l'application de la loi locale/ nationale devrait être mis en place. </w:t>
            </w:r>
            <w:r w:rsidRPr="00A461BC">
              <w:rPr>
                <w:rFonts w:ascii="Calibri" w:hAnsi="Calibri" w:cs="Calibri"/>
                <w:sz w:val="24"/>
                <w:szCs w:val="24"/>
                <w:lang w:val="fr-BE"/>
              </w:rPr>
              <w:t>Reportez-vous au guide "</w:t>
            </w:r>
            <w:proofErr w:type="spellStart"/>
            <w:r w:rsidRPr="00A461BC">
              <w:rPr>
                <w:rFonts w:ascii="Calibri" w:hAnsi="Calibri" w:cs="Calibri"/>
                <w:sz w:val="24"/>
                <w:szCs w:val="24"/>
                <w:lang w:val="fr-BE"/>
              </w:rPr>
              <w:t>Responsible</w:t>
            </w:r>
            <w:proofErr w:type="spellEnd"/>
            <w:r w:rsidRPr="00A461BC">
              <w:rPr>
                <w:rFonts w:ascii="Calibri" w:hAnsi="Calibri" w:cs="Calibri"/>
                <w:sz w:val="24"/>
                <w:szCs w:val="24"/>
                <w:lang w:val="fr-BE"/>
              </w:rPr>
              <w:t xml:space="preserve"> Care sécurité code" article 5</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BA58431" w14:textId="73C082AE">
            <w:pPr>
              <w:spacing w:after="0" w:line="240" w:lineRule="auto"/>
              <w:rPr>
                <w:rFonts w:ascii="Calibri" w:hAnsi="Calibri" w:cs="Calibri"/>
                <w:sz w:val="24"/>
                <w:szCs w:val="24"/>
                <w:lang w:val="fr-BE"/>
              </w:rPr>
            </w:pPr>
          </w:p>
        </w:tc>
      </w:tr>
      <w:tr w:rsidRPr="0076086C" w:rsidR="000849AC" w:rsidTr="1A8DC0C9" w14:paraId="69A842B0" w14:textId="77CD323A">
        <w:trPr>
          <w:trHeight w:val="90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19C6735" w14:textId="77777777">
            <w:pPr>
              <w:spacing w:after="0" w:line="240" w:lineRule="auto"/>
              <w:rPr>
                <w:rFonts w:ascii="Calibri" w:hAnsi="Calibri" w:eastAsia="Times New Roman" w:cs="Calibri"/>
                <w:sz w:val="24"/>
                <w:szCs w:val="24"/>
                <w:lang w:val="en-GB"/>
              </w:rPr>
            </w:pPr>
            <w:r>
              <w:rPr>
                <w:rFonts w:ascii="Calibri" w:hAnsi="Calibri" w:eastAsia="Times New Roman" w:cs="Calibri"/>
                <w:color w:val="0070C0"/>
                <w:sz w:val="24"/>
                <w:szCs w:val="24"/>
                <w:lang w:val="en-GB"/>
              </w:rPr>
              <w:t>2.4.2.6</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58302F59" w14:textId="3BB8ADF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 système est-il en place pour assurer que la réponse aux menaces et aux incidents de sûreté sont définis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B955408" w14:textId="5F51C42A">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A461BC" w:rsidR="000849AC" w:rsidP="002E7138" w:rsidRDefault="000849AC" w14:paraId="3AC5838F" w14:textId="3B0D92D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Vérifiez le signalement et les plans d'action pour les incidents et menaces de sûreté. </w:t>
            </w:r>
            <w:r w:rsidRPr="00A461BC">
              <w:rPr>
                <w:rFonts w:ascii="Calibri" w:hAnsi="Calibri" w:cs="Calibri"/>
                <w:sz w:val="24"/>
                <w:szCs w:val="24"/>
                <w:lang w:val="fr-BE"/>
              </w:rPr>
              <w:t>Reportez-vous au guide "</w:t>
            </w:r>
            <w:proofErr w:type="spellStart"/>
            <w:r w:rsidRPr="00A461BC">
              <w:rPr>
                <w:rFonts w:ascii="Calibri" w:hAnsi="Calibri" w:cs="Calibri"/>
                <w:sz w:val="24"/>
                <w:szCs w:val="24"/>
                <w:lang w:val="fr-BE"/>
              </w:rPr>
              <w:t>Responsible</w:t>
            </w:r>
            <w:proofErr w:type="spellEnd"/>
            <w:r w:rsidRPr="00A461BC">
              <w:rPr>
                <w:rFonts w:ascii="Calibri" w:hAnsi="Calibri" w:cs="Calibri"/>
                <w:sz w:val="24"/>
                <w:szCs w:val="24"/>
                <w:lang w:val="fr-BE"/>
              </w:rPr>
              <w:t xml:space="preserve"> Care sécurité code" article 6</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60CC087" w14:textId="46602052">
            <w:pPr>
              <w:spacing w:after="0" w:line="240" w:lineRule="auto"/>
              <w:rPr>
                <w:rFonts w:ascii="Calibri" w:hAnsi="Calibri" w:cs="Calibri"/>
                <w:sz w:val="24"/>
                <w:szCs w:val="24"/>
                <w:lang w:val="fr-BE"/>
              </w:rPr>
            </w:pPr>
          </w:p>
        </w:tc>
      </w:tr>
      <w:tr w:rsidRPr="005975A6" w:rsidR="000849AC" w:rsidTr="1A8DC0C9" w14:paraId="18B7DCF3" w14:textId="0242AC6D">
        <w:trPr>
          <w:trHeight w:val="484"/>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7133A4B"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2.5</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7B03FB7" w14:textId="2B463EB2">
            <w:pPr>
              <w:spacing w:after="240" w:line="240" w:lineRule="auto"/>
              <w:rPr>
                <w:rFonts w:ascii="Calibri" w:hAnsi="Calibri" w:eastAsia="Times New Roman" w:cs="Calibri"/>
                <w:b/>
                <w:bCs/>
                <w:sz w:val="24"/>
                <w:szCs w:val="24"/>
                <w:u w:val="single"/>
                <w:lang w:val="fr-BE"/>
              </w:rPr>
            </w:pPr>
            <w:r w:rsidRPr="005975A6">
              <w:rPr>
                <w:rFonts w:ascii="Calibri" w:hAnsi="Calibri" w:cs="Calibri"/>
                <w:b/>
                <w:bCs/>
                <w:sz w:val="24"/>
                <w:szCs w:val="24"/>
                <w:u w:val="single"/>
                <w:lang w:val="fr-BE"/>
              </w:rPr>
              <w:t>Pratiques loyales dans les affaires</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F891BAE" w14:textId="69DFF57D">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9F7D7FF" w14:textId="6B31D23A">
            <w:pPr>
              <w:spacing w:after="0" w:line="240" w:lineRule="auto"/>
              <w:rPr>
                <w:rFonts w:ascii="Calibri" w:hAnsi="Calibri" w:eastAsia="Times New Roman" w:cs="Calibri"/>
                <w:sz w:val="24"/>
                <w:szCs w:val="24"/>
                <w:u w:val="single"/>
                <w:lang w:val="fr-BE"/>
              </w:rPr>
            </w:pPr>
            <w:r w:rsidRPr="005975A6">
              <w:rPr>
                <w:rFonts w:ascii="Calibri" w:hAnsi="Calibri" w:cs="Calibri"/>
                <w:b/>
                <w:bCs/>
                <w:sz w:val="24"/>
                <w:szCs w:val="24"/>
                <w:u w:val="single"/>
                <w:lang w:val="fr-BE"/>
              </w:rPr>
              <w:t>Pratiques loyales dans les affaires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2DD799C" w14:textId="4A074CD6">
            <w:pPr>
              <w:spacing w:after="0" w:line="240" w:lineRule="auto"/>
              <w:rPr>
                <w:rFonts w:ascii="Calibri" w:hAnsi="Calibri" w:cs="Calibri"/>
                <w:b/>
                <w:bCs/>
                <w:sz w:val="24"/>
                <w:szCs w:val="24"/>
                <w:u w:val="single"/>
                <w:lang w:val="fr-BE"/>
              </w:rPr>
            </w:pPr>
          </w:p>
        </w:tc>
      </w:tr>
      <w:tr w:rsidRPr="0076086C" w:rsidR="000849AC" w:rsidTr="1A8DC0C9" w14:paraId="2F7C9F97" w14:textId="158F2F5E">
        <w:trPr>
          <w:trHeight w:val="17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60A41524"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2.5.1</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1CBEF21" w14:textId="49414B5E">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La société a-t-elle formalisé des pratiques commerciales équitables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7A191CA" w14:textId="21D6290C">
            <w:pPr>
              <w:spacing w:after="0" w:line="240" w:lineRule="auto"/>
              <w:rPr>
                <w:rFonts w:ascii="Calibri" w:hAnsi="Calibri" w:eastAsia="Times New Roman" w:cs="Calibri"/>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C62D330" w14:textId="5FE07BE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Pour noter 1 les mécanismes suivants doivent être couverts: l'évaluation des risques sur l'éthique des affaires menée sur la chaîne d'approvisionnement en amont de la définition des politiques, communication du Code d'éthique/ de la politique d'éthique des affaires à tous les employés, communication du Code d'éthique/ de la politique d'éthique des affaires à tous les partenaires (par exemple, les fournisseurs)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118DD86" w14:textId="5ED95205">
            <w:pPr>
              <w:spacing w:after="0" w:line="240" w:lineRule="auto"/>
              <w:rPr>
                <w:rFonts w:ascii="Calibri" w:hAnsi="Calibri" w:cs="Calibri"/>
                <w:sz w:val="24"/>
                <w:szCs w:val="24"/>
                <w:lang w:val="fr-BE"/>
              </w:rPr>
            </w:pPr>
          </w:p>
        </w:tc>
      </w:tr>
      <w:tr w:rsidRPr="0076086C" w:rsidR="000849AC" w:rsidTr="1A8DC0C9" w14:paraId="43241BA0" w14:textId="21F7363F">
        <w:trPr>
          <w:trHeight w:val="382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B034004"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2.5.2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D0238E" w:rsidR="000849AC" w:rsidP="002E7138" w:rsidRDefault="000849AC" w14:paraId="26BBC354" w14:textId="51E0A8EA">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Y </w:t>
            </w:r>
            <w:proofErr w:type="spellStart"/>
            <w:r w:rsidRPr="005975A6">
              <w:rPr>
                <w:rFonts w:ascii="Calibri" w:hAnsi="Calibri" w:cs="Calibri"/>
                <w:sz w:val="24"/>
                <w:szCs w:val="24"/>
                <w:lang w:val="fr-BE"/>
              </w:rPr>
              <w:t>a t</w:t>
            </w:r>
            <w:proofErr w:type="spellEnd"/>
            <w:r w:rsidRPr="005975A6">
              <w:rPr>
                <w:rFonts w:ascii="Calibri" w:hAnsi="Calibri" w:cs="Calibri"/>
                <w:sz w:val="24"/>
                <w:szCs w:val="24"/>
                <w:lang w:val="fr-BE"/>
              </w:rPr>
              <w:t xml:space="preserve">-il des mécanismes en place pour assurer la mise en œuvre efficace de la politique de lutte contre la corruption et le soudoiement? </w:t>
            </w:r>
            <w:r w:rsidRPr="00D0238E">
              <w:rPr>
                <w:rFonts w:ascii="Calibri" w:hAnsi="Calibri" w:cs="Calibri"/>
                <w:sz w:val="24"/>
                <w:szCs w:val="24"/>
              </w:rPr>
              <w:t xml:space="preserve">(y </w:t>
            </w:r>
            <w:proofErr w:type="spellStart"/>
            <w:r w:rsidRPr="00D0238E">
              <w:rPr>
                <w:rFonts w:ascii="Calibri" w:hAnsi="Calibri" w:cs="Calibri"/>
                <w:sz w:val="24"/>
                <w:szCs w:val="24"/>
              </w:rPr>
              <w:t>compris</w:t>
            </w:r>
            <w:proofErr w:type="spellEnd"/>
            <w:r w:rsidRPr="00D0238E">
              <w:rPr>
                <w:rFonts w:ascii="Calibri" w:hAnsi="Calibri" w:cs="Calibri"/>
                <w:sz w:val="24"/>
                <w:szCs w:val="24"/>
              </w:rPr>
              <w:t xml:space="preserve">, par </w:t>
            </w:r>
            <w:proofErr w:type="spellStart"/>
            <w:r w:rsidRPr="00D0238E">
              <w:rPr>
                <w:rFonts w:ascii="Calibri" w:hAnsi="Calibri" w:cs="Calibri"/>
                <w:sz w:val="24"/>
                <w:szCs w:val="24"/>
              </w:rPr>
              <w:t>exemple</w:t>
            </w:r>
            <w:proofErr w:type="spellEnd"/>
            <w:r w:rsidRPr="00D0238E">
              <w:rPr>
                <w:rFonts w:ascii="Calibri" w:hAnsi="Calibri" w:cs="Calibri"/>
                <w:sz w:val="24"/>
                <w:szCs w:val="24"/>
              </w:rPr>
              <w:t xml:space="preserve">: </w:t>
            </w:r>
            <w:proofErr w:type="spellStart"/>
            <w:r w:rsidRPr="00D0238E">
              <w:rPr>
                <w:rFonts w:ascii="Calibri" w:hAnsi="Calibri" w:cs="Calibri"/>
                <w:sz w:val="24"/>
                <w:szCs w:val="24"/>
              </w:rPr>
              <w:t>conflit</w:t>
            </w:r>
            <w:proofErr w:type="spellEnd"/>
            <w:r w:rsidRPr="00D0238E">
              <w:rPr>
                <w:rFonts w:ascii="Calibri" w:hAnsi="Calibri" w:cs="Calibri"/>
                <w:sz w:val="24"/>
                <w:szCs w:val="24"/>
              </w:rPr>
              <w:t xml:space="preserve"> </w:t>
            </w:r>
            <w:proofErr w:type="spellStart"/>
            <w:r w:rsidRPr="00D0238E">
              <w:rPr>
                <w:rFonts w:ascii="Calibri" w:hAnsi="Calibri" w:cs="Calibri"/>
                <w:sz w:val="24"/>
                <w:szCs w:val="24"/>
              </w:rPr>
              <w:t>d'intérêts</w:t>
            </w:r>
            <w:proofErr w:type="spellEnd"/>
            <w:r w:rsidRPr="00D0238E">
              <w:rPr>
                <w:rFonts w:ascii="Calibri" w:hAnsi="Calibri" w:cs="Calibri"/>
                <w:sz w:val="24"/>
                <w:szCs w:val="24"/>
              </w:rPr>
              <w:t xml:space="preserve">, </w:t>
            </w:r>
            <w:proofErr w:type="spellStart"/>
            <w:r w:rsidRPr="00D0238E">
              <w:rPr>
                <w:rFonts w:ascii="Calibri" w:hAnsi="Calibri" w:cs="Calibri"/>
                <w:sz w:val="24"/>
                <w:szCs w:val="24"/>
              </w:rPr>
              <w:t>fraude</w:t>
            </w:r>
            <w:proofErr w:type="spellEnd"/>
            <w:r w:rsidRPr="00D0238E">
              <w:rPr>
                <w:rFonts w:ascii="Calibri" w:hAnsi="Calibri" w:cs="Calibri"/>
                <w:sz w:val="24"/>
                <w:szCs w:val="24"/>
              </w:rPr>
              <w:t xml:space="preserve">, </w:t>
            </w:r>
            <w:proofErr w:type="spellStart"/>
            <w:r w:rsidRPr="00D0238E">
              <w:rPr>
                <w:rFonts w:ascii="Calibri" w:hAnsi="Calibri" w:cs="Calibri"/>
                <w:sz w:val="24"/>
                <w:szCs w:val="24"/>
              </w:rPr>
              <w:t>blanchiment</w:t>
            </w:r>
            <w:proofErr w:type="spellEnd"/>
            <w:r w:rsidRPr="00D0238E">
              <w:rPr>
                <w:rFonts w:ascii="Calibri" w:hAnsi="Calibri" w:cs="Calibri"/>
                <w:sz w:val="24"/>
                <w:szCs w:val="24"/>
              </w:rPr>
              <w:t xml:space="preserve"> </w:t>
            </w:r>
            <w:proofErr w:type="spellStart"/>
            <w:r w:rsidRPr="00D0238E">
              <w:rPr>
                <w:rFonts w:ascii="Calibri" w:hAnsi="Calibri" w:cs="Calibri"/>
                <w:sz w:val="24"/>
                <w:szCs w:val="24"/>
              </w:rPr>
              <w:t>d'argent</w:t>
            </w:r>
            <w:proofErr w:type="spellEnd"/>
            <w:r w:rsidRPr="00D0238E">
              <w:rPr>
                <w:rFonts w:ascii="Calibri" w:hAnsi="Calibri" w:cs="Calibri"/>
                <w:sz w:val="24"/>
                <w:szCs w:val="24"/>
              </w:rPr>
              <w:t>)</w:t>
            </w:r>
          </w:p>
        </w:tc>
        <w:tc>
          <w:tcPr>
            <w:tcW w:w="289" w:type="dxa"/>
            <w:gridSpan w:val="2"/>
            <w:tcBorders>
              <w:top w:val="nil"/>
              <w:left w:val="nil"/>
              <w:bottom w:val="nil"/>
              <w:right w:val="single" w:color="auto" w:sz="4" w:space="0"/>
            </w:tcBorders>
            <w:shd w:val="clear" w:color="auto" w:fill="FFFFFF" w:themeFill="background1"/>
            <w:tcMar/>
            <w:hideMark/>
          </w:tcPr>
          <w:p w:rsidRPr="00D0238E" w:rsidR="000849AC" w:rsidP="002E7138" w:rsidRDefault="000849AC" w14:paraId="0C413A3F" w14:textId="370A5F0E">
            <w:pPr>
              <w:spacing w:after="0" w:line="240" w:lineRule="auto"/>
              <w:rPr>
                <w:rFonts w:ascii="Calibri" w:hAnsi="Calibri" w:eastAsia="Times New Roman" w:cs="Calibri"/>
                <w:sz w:val="24"/>
                <w:szCs w:val="24"/>
                <w:lang w:val="en-GB"/>
              </w:rPr>
            </w:pPr>
            <w:r w:rsidRPr="00D0238E">
              <w:rPr>
                <w:rFonts w:ascii="Calibri" w:hAnsi="Calibri" w:cs="Calibri"/>
                <w:b/>
                <w:bCs/>
                <w:sz w:val="24"/>
                <w:szCs w:val="24"/>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D64365D" w14:textId="67815A63">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Pour noter 1, les mécanismes suivants doivent être mis en place: signature attestant de la prise de connaissance de la politique anti-corruption  pour tous les salariés concernés, procédure d'approbation spécifique pour les opérations sensibles (par exemple, des cadeaux, voyage), procédures spécifiques pour retenir et avoir recours à des tiers intermédiaires (diligence raisonnable, certifications), mécanismes pour faire face aux violations de la politique (par exemple, des sanctions éventuelles), canal de communication sécurisé pour les employés pour demander des conseils ou exprimer leurs préoccupations (par exemple, hotline, procédure de signalement), audit interne sur le respect de la politique de lutte contre la corruption et le soudoiement, contrôles internes (par exemple principe des quatre yeux, séparation des fonctions, la rotation des tâches/responsabilités).</w:t>
            </w:r>
            <w:r w:rsidRPr="005975A6">
              <w:rPr>
                <w:rFonts w:ascii="Calibri" w:hAnsi="Calibri" w:cs="Calibri"/>
                <w:sz w:val="24"/>
                <w:szCs w:val="24"/>
                <w:lang w:val="fr-BE"/>
              </w:rPr>
              <w:br/>
            </w:r>
            <w:r w:rsidRPr="005975A6">
              <w:rPr>
                <w:rFonts w:ascii="Calibri" w:hAnsi="Calibri" w:cs="Calibri"/>
                <w:sz w:val="24"/>
                <w:szCs w:val="24"/>
                <w:lang w:val="fr-BE"/>
              </w:rPr>
              <w:t>Pour noter 1, la société doit avoir établi des contrôles internes efficaces et appropriés pour identifier et prévenir la corruption (par exemple principe yeux multiples, procédure d'approbation spécifique pour les opérations sensibles (par exemple, les avantages financiers).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3E8DD30" w14:textId="0E64D9C6">
            <w:pPr>
              <w:spacing w:after="0" w:line="240" w:lineRule="auto"/>
              <w:rPr>
                <w:rFonts w:ascii="Calibri" w:hAnsi="Calibri" w:cs="Calibri"/>
                <w:sz w:val="24"/>
                <w:szCs w:val="24"/>
                <w:lang w:val="fr-BE"/>
              </w:rPr>
            </w:pPr>
          </w:p>
        </w:tc>
      </w:tr>
      <w:tr w:rsidRPr="0076086C" w:rsidR="000849AC" w:rsidTr="1A8DC0C9" w14:paraId="22BB320F" w14:textId="377A4D29">
        <w:trPr>
          <w:trHeight w:val="1839"/>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B44952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2.5.3</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11BC732" w14:textId="7FEFEB8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Y </w:t>
            </w:r>
            <w:proofErr w:type="spellStart"/>
            <w:r w:rsidRPr="005975A6">
              <w:rPr>
                <w:rFonts w:ascii="Calibri" w:hAnsi="Calibri" w:cs="Calibri"/>
                <w:sz w:val="24"/>
                <w:szCs w:val="24"/>
                <w:lang w:val="fr-BE"/>
              </w:rPr>
              <w:t>a t</w:t>
            </w:r>
            <w:proofErr w:type="spellEnd"/>
            <w:r w:rsidRPr="005975A6">
              <w:rPr>
                <w:rFonts w:ascii="Calibri" w:hAnsi="Calibri" w:cs="Calibri"/>
                <w:sz w:val="24"/>
                <w:szCs w:val="24"/>
                <w:lang w:val="fr-BE"/>
              </w:rPr>
              <w:t>-il des mécanismes en place pour assurer la mise en œuvre efficace de la politique des pratiques non-concurrentielles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1B5BFED" w14:textId="6BB2DC1B">
            <w:pPr>
              <w:spacing w:after="0" w:line="240" w:lineRule="auto"/>
              <w:rPr>
                <w:rFonts w:ascii="Calibri" w:hAnsi="Calibri" w:eastAsia="Times New Roman" w:cs="Calibri"/>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490BD31" w14:textId="37DE7D0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Pour noter 1, les mécanismes suivants doivent être mis en place: signature attestant de la prise de connaissance de la politique concernant les pratiques anti-concurrentielles nécessaires pour tous les employés concernés, mécanismes pour faire face aux violations de politique à savoir d'éventuelles sanctions, la sensibilisation ou de formation sur les pratiques anticoncurrentielles (par exemple, les cartels , la fixation des prix, le truquage des offres), l'audit interne sur le respect de la politique des pratiques anticoncurrentielles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9EEE5C0" w14:textId="6AC219AD">
            <w:pPr>
              <w:spacing w:after="0" w:line="240" w:lineRule="auto"/>
              <w:rPr>
                <w:rFonts w:ascii="Calibri" w:hAnsi="Calibri" w:cs="Calibri"/>
                <w:sz w:val="24"/>
                <w:szCs w:val="24"/>
                <w:lang w:val="fr-BE"/>
              </w:rPr>
            </w:pPr>
          </w:p>
        </w:tc>
      </w:tr>
      <w:tr w:rsidRPr="003F3482" w:rsidR="000849AC" w:rsidTr="1A8DC0C9" w14:paraId="4ADA051B" w14:textId="0CF0D803">
        <w:trPr>
          <w:trHeight w:val="55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27C2BC4"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2.6</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CB12CE" w:rsidR="000849AC" w:rsidP="002E7138" w:rsidRDefault="000849AC" w14:paraId="70A7A829" w14:textId="7627EF3C">
            <w:pPr>
              <w:spacing w:after="0" w:line="240" w:lineRule="auto"/>
              <w:rPr>
                <w:rFonts w:ascii="Calibri" w:hAnsi="Calibri" w:eastAsia="Times New Roman" w:cs="Calibri"/>
                <w:b/>
                <w:bCs/>
                <w:sz w:val="24"/>
                <w:szCs w:val="24"/>
                <w:u w:val="single"/>
                <w:lang w:val="en-GB"/>
              </w:rPr>
            </w:pPr>
            <w:r w:rsidRPr="00CB12CE">
              <w:rPr>
                <w:rFonts w:ascii="Calibri" w:hAnsi="Calibri" w:cs="Calibri"/>
                <w:b/>
                <w:bCs/>
                <w:u w:val="single"/>
              </w:rPr>
              <w:t>Environnement</w:t>
            </w:r>
          </w:p>
        </w:tc>
        <w:tc>
          <w:tcPr>
            <w:tcW w:w="289" w:type="dxa"/>
            <w:gridSpan w:val="2"/>
            <w:tcBorders>
              <w:top w:val="nil"/>
              <w:left w:val="nil"/>
              <w:bottom w:val="nil"/>
              <w:right w:val="single" w:color="auto" w:sz="4" w:space="0"/>
            </w:tcBorders>
            <w:shd w:val="clear" w:color="auto" w:fill="FFFFFF" w:themeFill="background1"/>
            <w:tcMar/>
            <w:hideMark/>
          </w:tcPr>
          <w:p w:rsidRPr="00CB12CE" w:rsidR="000849AC" w:rsidP="002E7138" w:rsidRDefault="000849AC" w14:paraId="6AEB224F" w14:textId="46160F8F">
            <w:pPr>
              <w:spacing w:after="0" w:line="240" w:lineRule="auto"/>
              <w:rPr>
                <w:rFonts w:ascii="Calibri" w:hAnsi="Calibri" w:eastAsia="Times New Roman" w:cs="Calibri"/>
                <w:sz w:val="24"/>
                <w:szCs w:val="24"/>
                <w:lang w:val="en-GB"/>
              </w:rPr>
            </w:pPr>
            <w:r w:rsidRPr="00CB12CE">
              <w:rPr>
                <w:rFonts w:ascii="Calibri" w:hAnsi="Calibri" w:cs="Calibri"/>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CB12CE" w:rsidR="000849AC" w:rsidP="002E7138" w:rsidRDefault="000849AC" w14:paraId="59901361" w14:textId="0F56E001">
            <w:pPr>
              <w:spacing w:after="0" w:line="240" w:lineRule="auto"/>
              <w:rPr>
                <w:rFonts w:ascii="Calibri" w:hAnsi="Calibri" w:eastAsia="Times New Roman" w:cs="Calibri"/>
                <w:sz w:val="24"/>
                <w:szCs w:val="24"/>
                <w:lang w:val="en-GB"/>
              </w:rPr>
            </w:pPr>
            <w:r w:rsidRPr="00CB12CE">
              <w:rPr>
                <w:rFonts w:ascii="Calibri" w:hAnsi="Calibri" w:cs="Calibri"/>
                <w:b/>
                <w:bCs/>
                <w:u w:val="single"/>
              </w:rPr>
              <w:t>Environnement</w:t>
            </w:r>
          </w:p>
        </w:tc>
        <w:tc>
          <w:tcPr>
            <w:tcW w:w="1067" w:type="dxa"/>
            <w:tcBorders>
              <w:top w:val="nil"/>
              <w:left w:val="nil"/>
              <w:bottom w:val="single" w:color="auto" w:sz="4" w:space="0"/>
              <w:right w:val="single" w:color="auto" w:sz="4" w:space="0"/>
            </w:tcBorders>
            <w:shd w:val="clear" w:color="auto" w:fill="FFFFFF" w:themeFill="background1"/>
            <w:tcMar/>
          </w:tcPr>
          <w:p w:rsidRPr="00CB12CE" w:rsidR="000849AC" w:rsidP="002E7138" w:rsidRDefault="000849AC" w14:paraId="0E9B95BA" w14:textId="041C0B55">
            <w:pPr>
              <w:spacing w:after="0" w:line="240" w:lineRule="auto"/>
              <w:rPr>
                <w:rFonts w:ascii="Calibri" w:hAnsi="Calibri" w:cs="Calibri"/>
                <w:b/>
                <w:bCs/>
                <w:u w:val="single"/>
              </w:rPr>
            </w:pPr>
          </w:p>
        </w:tc>
      </w:tr>
      <w:tr w:rsidRPr="0076086C" w:rsidR="000849AC" w:rsidTr="1A8DC0C9" w14:paraId="2DCA7A7C" w14:textId="01CBC19D">
        <w:trPr>
          <w:trHeight w:val="322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902BD18"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2.6.1</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691D04DA" w14:textId="28559FBE">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La classification, le stockage, la ségrégation, l'identification, la protection et la destination finale des déchets générés sont-ils effectués conformément aux réglementations et uniquement par des sociétés de gestion des déchets agréées par la loi?</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95015CF" w14:textId="196A857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0616E48" w14:textId="19779592">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Tous les déchets: généraux, non dangereux et dangereux, doivent être classés, stockés, étiquetés, séparés, protégés de la pluie(si </w:t>
            </w:r>
            <w:proofErr w:type="spellStart"/>
            <w:r w:rsidRPr="005975A6">
              <w:rPr>
                <w:rFonts w:ascii="Calibri" w:hAnsi="Calibri" w:cs="Calibri"/>
                <w:sz w:val="24"/>
                <w:szCs w:val="24"/>
                <w:lang w:val="fr-BE"/>
              </w:rPr>
              <w:t>applicale</w:t>
            </w:r>
            <w:proofErr w:type="spellEnd"/>
            <w:r w:rsidRPr="005975A6">
              <w:rPr>
                <w:rFonts w:ascii="Calibri" w:hAnsi="Calibri" w:cs="Calibri"/>
                <w:sz w:val="24"/>
                <w:szCs w:val="24"/>
                <w:lang w:val="fr-BE"/>
              </w:rPr>
              <w:t>) et éliminés de façon sûre, pratique et conforme à la loi par des personnes, des organisations et des sites disposant des autorisations/licences exigées par la loi. L'évaluateur doit vérifier que les enregistrements d'élimination des déchets sont conservés conformément aux exigences légales. Les transporteurs de déchets, les collecteurs/les installations de regroupement et de traitement de déchets, les négociants doivent fournir la preuve de des inscriptions ou autorisation nécessaires. La filière d'élimination et la destination finale des déchets devraient être établies.</w:t>
            </w:r>
            <w:r w:rsidRPr="005975A6">
              <w:rPr>
                <w:rFonts w:ascii="Calibri" w:hAnsi="Calibri" w:cs="Calibri"/>
                <w:sz w:val="24"/>
                <w:szCs w:val="24"/>
                <w:lang w:val="fr-BE"/>
              </w:rPr>
              <w:br/>
            </w:r>
            <w:r w:rsidRPr="005975A6">
              <w:rPr>
                <w:rFonts w:ascii="Calibri" w:hAnsi="Calibri" w:cs="Calibri"/>
                <w:sz w:val="24"/>
                <w:szCs w:val="24"/>
                <w:lang w:val="fr-BE"/>
              </w:rPr>
              <w:t>Les échantillons qui n'ont plus besoin d'être stockés et tout matériau d'emballage utilisé généré sur place sont également considérés comme des déchets.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0CF4AA1" w14:textId="5B8F1993">
            <w:pPr>
              <w:spacing w:after="0" w:line="240" w:lineRule="auto"/>
              <w:rPr>
                <w:rFonts w:ascii="Calibri" w:hAnsi="Calibri" w:cs="Calibri"/>
                <w:sz w:val="24"/>
                <w:szCs w:val="24"/>
                <w:lang w:val="fr-BE"/>
              </w:rPr>
            </w:pPr>
          </w:p>
        </w:tc>
      </w:tr>
      <w:tr w:rsidRPr="0076086C" w:rsidR="000849AC" w:rsidTr="1A8DC0C9" w14:paraId="6D1FE77D" w14:textId="2B6EA482">
        <w:trPr>
          <w:trHeight w:val="120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BC9C54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2.6.2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6A32E82" w14:textId="16B2126D">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L'entreprise a-t-elle effectué une évaluation des risques prenant en compte  l'impact des activités de l'entreprise sur la contamination des sols et des eaux souterraines?</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D3BFDA8" w14:textId="7A039D78">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17ED3FF" w14:textId="28B0206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Rechercher des preuves documentaires. Dans de nombreux pays la surveillance périodique des sols est nécessaire: vérifier le dernier rapport. Vérifiez que des mesures préventives / correctives ont été mises en œuvre si le risque identifié n'est pas acceptable.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EA9EB88" w14:textId="58A34465">
            <w:pPr>
              <w:spacing w:after="0" w:line="240" w:lineRule="auto"/>
              <w:rPr>
                <w:rFonts w:ascii="Calibri" w:hAnsi="Calibri" w:cs="Calibri"/>
                <w:sz w:val="24"/>
                <w:szCs w:val="24"/>
                <w:lang w:val="fr-BE"/>
              </w:rPr>
            </w:pPr>
          </w:p>
        </w:tc>
      </w:tr>
      <w:tr w:rsidRPr="00EF158D" w:rsidR="000849AC" w:rsidTr="1A8DC0C9" w14:paraId="2AFF7843" w14:textId="67BDA512">
        <w:trPr>
          <w:trHeight w:val="109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EF158D" w:rsidR="000849AC" w:rsidP="002E7138" w:rsidRDefault="000849AC" w14:paraId="7C009154" w14:textId="77777777">
            <w:pPr>
              <w:spacing w:after="0" w:line="240" w:lineRule="auto"/>
              <w:rPr>
                <w:rFonts w:ascii="Calibri" w:hAnsi="Calibri" w:eastAsia="Times New Roman" w:cs="Calibri"/>
                <w:color w:val="0070C0"/>
                <w:sz w:val="24"/>
                <w:szCs w:val="24"/>
                <w:lang w:val="en-GB"/>
              </w:rPr>
            </w:pPr>
            <w:r w:rsidRPr="00EF158D">
              <w:rPr>
                <w:rFonts w:ascii="Calibri" w:hAnsi="Calibri" w:eastAsia="Times New Roman" w:cs="Calibri"/>
                <w:color w:val="0070C0"/>
                <w:sz w:val="24"/>
                <w:szCs w:val="24"/>
                <w:lang w:val="en-GB"/>
              </w:rPr>
              <w:t>2.6.3.</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CD44B83" w14:textId="5A9DE3F2">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déchets plastiques ne sont pas mis en décharge ?</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761AE24"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w:t>
            </w: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96274D8" w14:textId="73055B59">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La mise en décharge des déchets plastiques n'est pas considérée comme une pratique durable. Les matières plastiques peuvent être recyclées, revendues ou envoyées à l'incinération (avec récupération d'énergie) ou utilisées comme combustible de substitution (par exemple dans les fours à ciment).</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5975A6" w:rsidR="000849AC" w:rsidP="002E7138" w:rsidRDefault="000849AC" w14:paraId="717291D5" w14:textId="7AD2CF29">
            <w:pPr>
              <w:spacing w:after="0" w:line="240" w:lineRule="auto"/>
              <w:jc w:val="center"/>
              <w:rPr>
                <w:rFonts w:ascii="Calibri" w:hAnsi="Calibri" w:eastAsia="Times New Roman" w:cs="Calibri"/>
                <w:color w:val="0070C0"/>
                <w:sz w:val="24"/>
                <w:szCs w:val="24"/>
                <w:lang w:val="fr-BE"/>
              </w:rPr>
            </w:pPr>
            <w:r w:rsidRPr="00106E4E">
              <w:rPr>
                <w:rFonts w:ascii="Calibri" w:hAnsi="Calibri" w:eastAsia="Times New Roman" w:cs="Calibri"/>
                <w:color w:val="0070C0"/>
                <w:sz w:val="24"/>
                <w:szCs w:val="24"/>
              </w:rPr>
              <w:t>X</w:t>
            </w:r>
          </w:p>
        </w:tc>
      </w:tr>
      <w:tr w:rsidRPr="0076086C" w:rsidR="000849AC" w:rsidTr="1A8DC0C9" w14:paraId="7100537A" w14:textId="5351809A">
        <w:trPr>
          <w:trHeight w:val="87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5B56388" w14:textId="77777777">
            <w:pPr>
              <w:spacing w:after="0" w:line="240" w:lineRule="auto"/>
              <w:rPr>
                <w:rFonts w:ascii="Calibri" w:hAnsi="Calibri" w:eastAsia="Times New Roman" w:cs="Calibri"/>
                <w:sz w:val="24"/>
                <w:szCs w:val="24"/>
                <w:lang w:val="en-GB"/>
              </w:rPr>
            </w:pPr>
            <w:r w:rsidRPr="00F7011C">
              <w:rPr>
                <w:rFonts w:ascii="Calibri" w:hAnsi="Calibri" w:eastAsia="Times New Roman" w:cs="Calibri"/>
                <w:color w:val="0070C0"/>
                <w:sz w:val="24"/>
                <w:szCs w:val="24"/>
                <w:lang w:val="en-GB"/>
              </w:rPr>
              <w:t>2.6.4</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AB80CEE" w14:textId="51CFEFE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Y a-t-il un programme en place pour mesurer et réduire proportionnellement les déchets générés par les activités de l'entreprise?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1D4ECF7" w14:textId="729A5258">
            <w:pPr>
              <w:spacing w:after="0" w:line="240" w:lineRule="auto"/>
              <w:rPr>
                <w:rFonts w:ascii="Calibri" w:hAnsi="Calibri" w:eastAsia="Times New Roman" w:cs="Calibri"/>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09385CA" w14:textId="6C79F22D">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Un système efficace doit être mis en place pour mesurer et réduire les déchets de la société, par exemple, les huiles usées, la ferraille, les piles usagées, les résidus de produits, les eaux usées, </w:t>
            </w:r>
            <w:proofErr w:type="spellStart"/>
            <w:r w:rsidRPr="005975A6">
              <w:rPr>
                <w:rFonts w:ascii="Calibri" w:hAnsi="Calibri" w:cs="Calibri"/>
                <w:sz w:val="24"/>
                <w:szCs w:val="24"/>
                <w:lang w:val="fr-BE"/>
              </w:rPr>
              <w:t>etc</w:t>
            </w:r>
            <w:proofErr w:type="spellEnd"/>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78BF8742" w14:textId="48AA2D8F">
            <w:pPr>
              <w:spacing w:after="0" w:line="240" w:lineRule="auto"/>
              <w:rPr>
                <w:rFonts w:ascii="Calibri" w:hAnsi="Calibri" w:cs="Calibri"/>
                <w:sz w:val="24"/>
                <w:szCs w:val="24"/>
                <w:lang w:val="fr-BE"/>
              </w:rPr>
            </w:pPr>
          </w:p>
        </w:tc>
      </w:tr>
      <w:tr w:rsidRPr="003F3482" w:rsidR="000849AC" w:rsidTr="1A8DC0C9" w14:paraId="6CD7A5AA" w14:textId="66B4DDB8">
        <w:trPr>
          <w:trHeight w:val="42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348F59DF" w14:textId="77777777">
            <w:pPr>
              <w:spacing w:after="0" w:line="240" w:lineRule="auto"/>
              <w:rPr>
                <w:rFonts w:ascii="Calibri" w:hAnsi="Calibri" w:eastAsia="Times New Roman" w:cs="Calibri"/>
                <w:b/>
                <w:bCs/>
                <w:sz w:val="32"/>
                <w:szCs w:val="32"/>
                <w:lang w:val="en-GB"/>
              </w:rPr>
            </w:pPr>
            <w:r w:rsidRPr="003F3482">
              <w:rPr>
                <w:rFonts w:ascii="Calibri" w:hAnsi="Calibri" w:eastAsia="Times New Roman" w:cs="Calibri"/>
                <w:b/>
                <w:bCs/>
                <w:sz w:val="32"/>
                <w:szCs w:val="32"/>
                <w:lang w:val="en-GB"/>
              </w:rPr>
              <w:t>3</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ED1D74" w:rsidR="000849AC" w:rsidP="002E7138" w:rsidRDefault="000849AC" w14:paraId="7A777EE0" w14:textId="11B30A61">
            <w:pPr>
              <w:spacing w:after="0" w:line="240" w:lineRule="auto"/>
              <w:rPr>
                <w:rFonts w:ascii="Calibri" w:hAnsi="Calibri" w:eastAsia="Times New Roman" w:cs="Calibri"/>
                <w:b/>
                <w:bCs/>
                <w:sz w:val="24"/>
                <w:szCs w:val="24"/>
                <w:u w:val="single"/>
                <w:lang w:val="en-GB"/>
              </w:rPr>
            </w:pPr>
            <w:proofErr w:type="spellStart"/>
            <w:r w:rsidRPr="00ED1D74">
              <w:rPr>
                <w:rFonts w:ascii="Calibri" w:hAnsi="Calibri" w:cs="Calibri"/>
                <w:b/>
                <w:bCs/>
                <w:sz w:val="24"/>
                <w:szCs w:val="24"/>
                <w:u w:val="single"/>
              </w:rPr>
              <w:t>Ressources</w:t>
            </w:r>
            <w:proofErr w:type="spellEnd"/>
            <w:r w:rsidRPr="00ED1D74">
              <w:rPr>
                <w:rFonts w:ascii="Calibri" w:hAnsi="Calibri" w:cs="Calibri"/>
                <w:b/>
                <w:bCs/>
                <w:sz w:val="24"/>
                <w:szCs w:val="24"/>
                <w:u w:val="single"/>
              </w:rPr>
              <w:t xml:space="preserve"> </w:t>
            </w:r>
            <w:proofErr w:type="spellStart"/>
            <w:r w:rsidRPr="00ED1D74">
              <w:rPr>
                <w:rFonts w:ascii="Calibri" w:hAnsi="Calibri" w:cs="Calibri"/>
                <w:b/>
                <w:bCs/>
                <w:sz w:val="24"/>
                <w:szCs w:val="24"/>
                <w:u w:val="single"/>
              </w:rPr>
              <w:t>Humaines</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ED1D74" w:rsidR="000849AC" w:rsidP="002E7138" w:rsidRDefault="000849AC" w14:paraId="554B406C" w14:textId="09A1DBE1">
            <w:pPr>
              <w:spacing w:after="0" w:line="240" w:lineRule="auto"/>
              <w:rPr>
                <w:rFonts w:ascii="Calibri" w:hAnsi="Calibri" w:eastAsia="Times New Roman" w:cs="Calibri"/>
                <w:b/>
                <w:bCs/>
                <w:sz w:val="24"/>
                <w:szCs w:val="24"/>
                <w:lang w:val="en-GB"/>
              </w:rPr>
            </w:pPr>
            <w:r w:rsidRPr="00ED1D74">
              <w:rPr>
                <w:rFonts w:ascii="Calibri" w:hAnsi="Calibri" w:cs="Calibri"/>
                <w:b/>
                <w:bCs/>
                <w:sz w:val="24"/>
                <w:szCs w:val="24"/>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ED1D74" w:rsidR="000849AC" w:rsidP="002E7138" w:rsidRDefault="000849AC" w14:paraId="42F3628D" w14:textId="533E9A27">
            <w:pPr>
              <w:spacing w:after="0" w:line="240" w:lineRule="auto"/>
              <w:rPr>
                <w:rFonts w:ascii="Calibri" w:hAnsi="Calibri" w:eastAsia="Times New Roman" w:cs="Calibri"/>
                <w:b/>
                <w:bCs/>
                <w:sz w:val="24"/>
                <w:szCs w:val="24"/>
                <w:u w:val="single"/>
                <w:lang w:val="en-GB"/>
              </w:rPr>
            </w:pPr>
            <w:proofErr w:type="spellStart"/>
            <w:r w:rsidRPr="00ED1D74">
              <w:rPr>
                <w:rFonts w:ascii="Calibri" w:hAnsi="Calibri" w:cs="Calibri"/>
                <w:b/>
                <w:bCs/>
                <w:sz w:val="24"/>
                <w:szCs w:val="24"/>
                <w:u w:val="single"/>
              </w:rPr>
              <w:t>Ressources</w:t>
            </w:r>
            <w:proofErr w:type="spellEnd"/>
            <w:r w:rsidRPr="00ED1D74">
              <w:rPr>
                <w:rFonts w:ascii="Calibri" w:hAnsi="Calibri" w:cs="Calibri"/>
                <w:b/>
                <w:bCs/>
                <w:sz w:val="24"/>
                <w:szCs w:val="24"/>
                <w:u w:val="single"/>
              </w:rPr>
              <w:t xml:space="preserve"> </w:t>
            </w:r>
            <w:proofErr w:type="spellStart"/>
            <w:r w:rsidRPr="00ED1D74">
              <w:rPr>
                <w:rFonts w:ascii="Calibri" w:hAnsi="Calibri" w:cs="Calibri"/>
                <w:b/>
                <w:bCs/>
                <w:sz w:val="24"/>
                <w:szCs w:val="24"/>
                <w:u w:val="single"/>
              </w:rPr>
              <w:t>Humaines</w:t>
            </w:r>
            <w:proofErr w:type="spellEnd"/>
          </w:p>
        </w:tc>
        <w:tc>
          <w:tcPr>
            <w:tcW w:w="1067" w:type="dxa"/>
            <w:tcBorders>
              <w:top w:val="nil"/>
              <w:left w:val="nil"/>
              <w:bottom w:val="single" w:color="auto" w:sz="4" w:space="0"/>
              <w:right w:val="single" w:color="auto" w:sz="4" w:space="0"/>
            </w:tcBorders>
            <w:shd w:val="clear" w:color="auto" w:fill="FFFFFF" w:themeFill="background1"/>
            <w:tcMar/>
          </w:tcPr>
          <w:p w:rsidRPr="00ED1D74" w:rsidR="000849AC" w:rsidP="002E7138" w:rsidRDefault="000849AC" w14:paraId="43AAC7AA" w14:textId="4F24EC65">
            <w:pPr>
              <w:spacing w:after="0" w:line="240" w:lineRule="auto"/>
              <w:rPr>
                <w:rFonts w:ascii="Calibri" w:hAnsi="Calibri" w:cs="Calibri"/>
                <w:b/>
                <w:bCs/>
                <w:sz w:val="24"/>
                <w:szCs w:val="24"/>
                <w:u w:val="single"/>
              </w:rPr>
            </w:pPr>
          </w:p>
        </w:tc>
      </w:tr>
      <w:tr w:rsidRPr="003F3482" w:rsidR="000849AC" w:rsidTr="1A8DC0C9" w14:paraId="55A97AC9" w14:textId="09BAAD36">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27FB6BC9"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3.1</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ED1D74" w:rsidR="000849AC" w:rsidP="002E7138" w:rsidRDefault="000849AC" w14:paraId="7362CFC3" w14:textId="2FB84270">
            <w:pPr>
              <w:spacing w:after="0" w:line="240" w:lineRule="auto"/>
              <w:rPr>
                <w:rFonts w:ascii="Calibri" w:hAnsi="Calibri" w:eastAsia="Times New Roman" w:cs="Calibri"/>
                <w:b/>
                <w:bCs/>
                <w:sz w:val="24"/>
                <w:szCs w:val="24"/>
                <w:lang w:val="en-GB"/>
              </w:rPr>
            </w:pPr>
            <w:proofErr w:type="spellStart"/>
            <w:r w:rsidRPr="00ED1D74">
              <w:rPr>
                <w:rFonts w:ascii="Calibri" w:hAnsi="Calibri" w:cs="Calibri"/>
                <w:b/>
                <w:bCs/>
                <w:sz w:val="24"/>
                <w:szCs w:val="24"/>
              </w:rPr>
              <w:t>Recrutement</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ED1D74" w:rsidR="000849AC" w:rsidP="002E7138" w:rsidRDefault="000849AC" w14:paraId="30C97290" w14:textId="155D2680">
            <w:pPr>
              <w:spacing w:after="0" w:line="240" w:lineRule="auto"/>
              <w:rPr>
                <w:rFonts w:ascii="Calibri" w:hAnsi="Calibri" w:eastAsia="Times New Roman" w:cs="Calibri"/>
                <w:b/>
                <w:bCs/>
                <w:sz w:val="24"/>
                <w:szCs w:val="24"/>
                <w:lang w:val="en-GB"/>
              </w:rPr>
            </w:pPr>
            <w:r w:rsidRPr="00ED1D74">
              <w:rPr>
                <w:rFonts w:ascii="Calibri" w:hAnsi="Calibri" w:cs="Calibri"/>
                <w:b/>
                <w:bCs/>
                <w:sz w:val="24"/>
                <w:szCs w:val="24"/>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ED1D74" w:rsidR="000849AC" w:rsidP="002E7138" w:rsidRDefault="000849AC" w14:paraId="3B3CC891" w14:textId="1674DA76">
            <w:pPr>
              <w:spacing w:after="0" w:line="240" w:lineRule="auto"/>
              <w:rPr>
                <w:rFonts w:ascii="Calibri" w:hAnsi="Calibri" w:eastAsia="Times New Roman" w:cs="Calibri"/>
                <w:b/>
                <w:bCs/>
                <w:sz w:val="24"/>
                <w:szCs w:val="24"/>
                <w:lang w:val="en-GB"/>
              </w:rPr>
            </w:pPr>
            <w:proofErr w:type="spellStart"/>
            <w:r w:rsidRPr="00ED1D74">
              <w:rPr>
                <w:rFonts w:ascii="Calibri" w:hAnsi="Calibri" w:cs="Calibri"/>
                <w:b/>
                <w:bCs/>
                <w:sz w:val="24"/>
                <w:szCs w:val="24"/>
              </w:rPr>
              <w:t>Recrutement</w:t>
            </w:r>
            <w:proofErr w:type="spellEnd"/>
          </w:p>
        </w:tc>
        <w:tc>
          <w:tcPr>
            <w:tcW w:w="1067" w:type="dxa"/>
            <w:tcBorders>
              <w:top w:val="nil"/>
              <w:left w:val="nil"/>
              <w:bottom w:val="single" w:color="auto" w:sz="4" w:space="0"/>
              <w:right w:val="single" w:color="auto" w:sz="4" w:space="0"/>
            </w:tcBorders>
            <w:shd w:val="clear" w:color="auto" w:fill="FFFFFF" w:themeFill="background1"/>
            <w:tcMar/>
          </w:tcPr>
          <w:p w:rsidRPr="00ED1D74" w:rsidR="000849AC" w:rsidP="002E7138" w:rsidRDefault="000849AC" w14:paraId="5993AC09" w14:textId="14467E18">
            <w:pPr>
              <w:spacing w:after="0" w:line="240" w:lineRule="auto"/>
              <w:rPr>
                <w:rFonts w:ascii="Calibri" w:hAnsi="Calibri" w:cs="Calibri"/>
                <w:b/>
                <w:bCs/>
                <w:sz w:val="24"/>
                <w:szCs w:val="24"/>
              </w:rPr>
            </w:pPr>
          </w:p>
        </w:tc>
      </w:tr>
      <w:tr w:rsidRPr="0076086C" w:rsidR="000849AC" w:rsidTr="1A8DC0C9" w14:paraId="71FCD261" w14:textId="113BB0AF">
        <w:trPr>
          <w:trHeight w:val="129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1D85892"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3.1.1</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3CAB3ED" w14:textId="051E7D1C">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Y a-t-il une procédure écrite de recrutement qui prend en compte l'expérience professionnelle, la compétence/formation pertinente pour tout le personnel y compris le personnel </w:t>
            </w:r>
            <w:proofErr w:type="spellStart"/>
            <w:r w:rsidRPr="005975A6">
              <w:rPr>
                <w:rFonts w:ascii="Calibri" w:hAnsi="Calibri" w:cs="Calibri"/>
                <w:sz w:val="24"/>
                <w:szCs w:val="24"/>
                <w:lang w:val="fr-BE"/>
              </w:rPr>
              <w:t>intériméraire</w:t>
            </w:r>
            <w:proofErr w:type="spellEnd"/>
            <w:r w:rsidRPr="005975A6">
              <w:rPr>
                <w:rFonts w:ascii="Calibri" w:hAnsi="Calibri" w:cs="Calibri"/>
                <w:sz w:val="24"/>
                <w:szCs w:val="24"/>
                <w:lang w:val="fr-BE"/>
              </w:rPr>
              <w:t>?</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2657199" w14:textId="3BEA8EB4">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8C3E702" w14:textId="0771EA0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Note "1" seulement s'il existe une procédure écrite de recrutement pour toutes les fonctions et les preuves d'application de cette procédure. Les employés de la société avec des fonctions différentes doivent être listés et vérifiés.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9F5F421" w14:textId="52620873">
            <w:pPr>
              <w:spacing w:after="0" w:line="240" w:lineRule="auto"/>
              <w:rPr>
                <w:rFonts w:ascii="Calibri" w:hAnsi="Calibri" w:cs="Calibri"/>
                <w:sz w:val="24"/>
                <w:szCs w:val="24"/>
                <w:lang w:val="fr-BE"/>
              </w:rPr>
            </w:pPr>
          </w:p>
        </w:tc>
      </w:tr>
      <w:tr w:rsidRPr="0076086C" w:rsidR="000849AC" w:rsidTr="1A8DC0C9" w14:paraId="20C3AE36" w14:textId="2BA36590">
        <w:trPr>
          <w:trHeight w:val="1753"/>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B1FBDC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3.1.2</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5BC0AD3F" w14:textId="19D7B5F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personnel opérationnel (conducteurs, opérateurs, etc…) est-il soumis à un examen médical périodique lorsque requis par la loi ou par l'évaluation des risques du poste?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9C332F1" w14:textId="6A7340D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085EDFE" w14:textId="0DFD1CD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Contrôler que tout le personnel opérationnel a été soumis à un tel examen médical périodique. Cet examen devrait être adapté aux risques inhérents aux tâches des personnels opérationnels.  Si la loi autorise le personnel opérationnel à refuser un examen médical, vérifiez que toutes les exigences légales qui en découlent sont remplies; dans ce cas, le score sera nul avec un commentaire obligatoire de l’évaluateur.</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67C1B68" w14:textId="73CE1F88">
            <w:pPr>
              <w:spacing w:after="0" w:line="240" w:lineRule="auto"/>
              <w:rPr>
                <w:rFonts w:ascii="Calibri" w:hAnsi="Calibri" w:cs="Calibri"/>
                <w:sz w:val="24"/>
                <w:szCs w:val="24"/>
                <w:lang w:val="fr-BE"/>
              </w:rPr>
            </w:pPr>
          </w:p>
        </w:tc>
      </w:tr>
      <w:tr w:rsidRPr="0076086C" w:rsidR="000849AC" w:rsidTr="1A8DC0C9" w14:paraId="64C47FB3" w14:textId="5234334E">
        <w:trPr>
          <w:trHeight w:val="204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DFF04C5"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3.1.3</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0B66A10F" w14:textId="7F4E37C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Existe-t-il une procédure disciplinaire et de doléances?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7B3D655B" w14:textId="262E1D6D">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D665B00" w14:textId="6E3361B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Une doléance est une plainte par un employé concernant une action que son employeur a prise ou envisage de prendre à son égard. La procédure de doléance et disciplinaire devrait être écrite et communiquée à tous les employés. Elle devrait comprendre les actions nécessaires pour lever une doléance et la sanction qui sera appliquée dans les différents cas et devrait se concentrer sur SHEQ &amp; Sec et de la RSE. Vérifiez en demandant à un échantillon d'employés le contenu de cette procédure.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7A11EF6" w14:textId="24CE4D25">
            <w:pPr>
              <w:spacing w:after="0" w:line="240" w:lineRule="auto"/>
              <w:rPr>
                <w:rFonts w:ascii="Calibri" w:hAnsi="Calibri" w:cs="Calibri"/>
                <w:sz w:val="24"/>
                <w:szCs w:val="24"/>
                <w:lang w:val="fr-BE"/>
              </w:rPr>
            </w:pPr>
          </w:p>
        </w:tc>
      </w:tr>
      <w:tr w:rsidRPr="003F3482" w:rsidR="000849AC" w:rsidTr="1A8DC0C9" w14:paraId="2D11B715" w14:textId="3B2DA539">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163D82F"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3.2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4D4819" w:rsidR="000849AC" w:rsidP="002E7138" w:rsidRDefault="000849AC" w14:paraId="4E695AF7" w14:textId="476B0EFB">
            <w:pPr>
              <w:spacing w:after="0" w:line="240" w:lineRule="auto"/>
              <w:rPr>
                <w:rFonts w:ascii="Calibri" w:hAnsi="Calibri" w:cs="Calibri"/>
                <w:b/>
                <w:bCs/>
                <w:sz w:val="24"/>
                <w:szCs w:val="24"/>
              </w:rPr>
            </w:pPr>
            <w:r w:rsidRPr="004D4819">
              <w:rPr>
                <w:rFonts w:ascii="Calibri" w:hAnsi="Calibri" w:cs="Calibri"/>
                <w:b/>
                <w:bCs/>
                <w:sz w:val="24"/>
                <w:szCs w:val="24"/>
              </w:rPr>
              <w:t>Formation</w:t>
            </w:r>
          </w:p>
        </w:tc>
        <w:tc>
          <w:tcPr>
            <w:tcW w:w="289" w:type="dxa"/>
            <w:gridSpan w:val="2"/>
            <w:tcBorders>
              <w:top w:val="nil"/>
              <w:left w:val="nil"/>
              <w:bottom w:val="nil"/>
              <w:right w:val="single" w:color="auto" w:sz="4" w:space="0"/>
            </w:tcBorders>
            <w:shd w:val="clear" w:color="auto" w:fill="FFFFFF" w:themeFill="background1"/>
            <w:tcMar/>
            <w:hideMark/>
          </w:tcPr>
          <w:p w:rsidRPr="004D4819" w:rsidR="000849AC" w:rsidP="002E7138" w:rsidRDefault="000849AC" w14:paraId="3AD3920B" w14:textId="098AA42E">
            <w:pPr>
              <w:spacing w:after="0" w:line="240" w:lineRule="auto"/>
              <w:rPr>
                <w:rFonts w:ascii="Calibri" w:hAnsi="Calibri" w:cs="Calibri"/>
                <w:b/>
                <w:bCs/>
                <w:sz w:val="24"/>
                <w:szCs w:val="24"/>
              </w:rPr>
            </w:pPr>
            <w:r w:rsidRPr="004D4819">
              <w:rPr>
                <w:rFonts w:ascii="Calibri" w:hAnsi="Calibri" w:cs="Calibri"/>
                <w:b/>
                <w:bCs/>
                <w:sz w:val="24"/>
                <w:szCs w:val="24"/>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4D4819" w:rsidR="000849AC" w:rsidP="002E7138" w:rsidRDefault="000849AC" w14:paraId="61968171" w14:textId="11576097">
            <w:pPr>
              <w:spacing w:after="0" w:line="240" w:lineRule="auto"/>
              <w:rPr>
                <w:rFonts w:ascii="Calibri" w:hAnsi="Calibri" w:cs="Calibri"/>
                <w:b/>
                <w:bCs/>
                <w:sz w:val="24"/>
                <w:szCs w:val="24"/>
              </w:rPr>
            </w:pPr>
            <w:r w:rsidRPr="004D4819">
              <w:rPr>
                <w:rFonts w:ascii="Calibri" w:hAnsi="Calibri" w:cs="Calibri"/>
                <w:b/>
                <w:bCs/>
                <w:sz w:val="24"/>
                <w:szCs w:val="24"/>
              </w:rPr>
              <w:t>Formation</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4D4819" w:rsidR="000849AC" w:rsidP="002E7138" w:rsidRDefault="000849AC" w14:paraId="61285E16" w14:textId="523071FE">
            <w:pPr>
              <w:spacing w:after="0" w:line="240" w:lineRule="auto"/>
              <w:rPr>
                <w:rFonts w:ascii="Calibri" w:hAnsi="Calibri" w:cs="Calibri"/>
                <w:b/>
                <w:bCs/>
                <w:sz w:val="24"/>
                <w:szCs w:val="24"/>
              </w:rPr>
            </w:pPr>
          </w:p>
        </w:tc>
      </w:tr>
      <w:tr w:rsidRPr="005975A6" w:rsidR="000849AC" w:rsidTr="1A8DC0C9" w14:paraId="72C4080C" w14:textId="64AE5EC9">
        <w:trPr>
          <w:trHeight w:val="75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1BA9729A"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 </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E9E4CD8" w14:textId="788A8863">
            <w:pPr>
              <w:spacing w:after="0" w:line="240" w:lineRule="auto"/>
              <w:rPr>
                <w:rFonts w:ascii="Calibri" w:hAnsi="Calibri" w:eastAsia="Times New Roman" w:cs="Calibri"/>
                <w:b/>
                <w:bCs/>
                <w:sz w:val="24"/>
                <w:szCs w:val="24"/>
                <w:lang w:val="en-GB"/>
              </w:rPr>
            </w:pPr>
            <w:r>
              <w:rPr>
                <w:rFonts w:ascii="Calibri" w:hAnsi="Calibri" w:cs="Calibri"/>
              </w:rPr>
              <w:t> </w:t>
            </w:r>
          </w:p>
        </w:tc>
        <w:tc>
          <w:tcPr>
            <w:tcW w:w="289" w:type="dxa"/>
            <w:gridSpan w:val="2"/>
            <w:tcBorders>
              <w:top w:val="nil"/>
              <w:left w:val="nil"/>
              <w:bottom w:val="nil"/>
              <w:right w:val="single" w:color="auto" w:sz="4" w:space="0"/>
            </w:tcBorders>
            <w:shd w:val="clear" w:color="auto" w:fill="FFFFFF" w:themeFill="background1"/>
            <w:tcMar/>
            <w:hideMark/>
          </w:tcPr>
          <w:p w:rsidRPr="003F3482" w:rsidR="000849AC" w:rsidP="002E7138" w:rsidRDefault="000849AC" w14:paraId="29F6DE93" w14:textId="78F2CB6F">
            <w:pPr>
              <w:spacing w:after="0" w:line="240" w:lineRule="auto"/>
              <w:rPr>
                <w:rFonts w:ascii="Calibri" w:hAnsi="Calibri" w:eastAsia="Times New Roman" w:cs="Calibri"/>
                <w:b/>
                <w:bCs/>
                <w:sz w:val="24"/>
                <w:szCs w:val="24"/>
                <w:lang w:val="en-GB"/>
              </w:rPr>
            </w:pPr>
            <w:r>
              <w:rPr>
                <w:rFonts w:ascii="Calibri" w:hAnsi="Calibri" w:cs="Calibri"/>
                <w:b/>
                <w:bCs/>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EC57AA6" w14:textId="05D0510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Si des sous-traitants totalement intégrés sont utilisés, ces conducteurs/ opérateurs doivent être inclus.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0773B56" w14:textId="282629AA">
            <w:pPr>
              <w:spacing w:after="0" w:line="240" w:lineRule="auto"/>
              <w:rPr>
                <w:rFonts w:ascii="Calibri" w:hAnsi="Calibri" w:cs="Calibri"/>
                <w:sz w:val="24"/>
                <w:szCs w:val="24"/>
                <w:lang w:val="fr-BE"/>
              </w:rPr>
            </w:pPr>
          </w:p>
        </w:tc>
      </w:tr>
      <w:tr w:rsidRPr="003F3482" w:rsidR="000849AC" w:rsidTr="1A8DC0C9" w14:paraId="3B3DF45B" w14:textId="492BFE73">
        <w:trPr>
          <w:trHeight w:val="468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575B349"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3.2.1</w:t>
            </w:r>
          </w:p>
        </w:tc>
        <w:tc>
          <w:tcPr>
            <w:tcW w:w="3560"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6F6BEC55" w14:textId="2931E64D">
            <w:pPr>
              <w:spacing w:after="0" w:line="240" w:lineRule="auto"/>
              <w:rPr>
                <w:rFonts w:ascii="Calibri" w:hAnsi="Calibri" w:cs="Calibri"/>
                <w:sz w:val="24"/>
                <w:szCs w:val="24"/>
              </w:rPr>
            </w:pPr>
            <w:r w:rsidRPr="005975A6">
              <w:rPr>
                <w:rFonts w:ascii="Calibri" w:hAnsi="Calibri" w:cs="Calibri"/>
                <w:sz w:val="24"/>
                <w:szCs w:val="24"/>
                <w:lang w:val="fr-BE"/>
              </w:rPr>
              <w:t xml:space="preserve">Y a-t-il un programme de formation mis en place pour l'ensemble du personnel qui se traduit par un plan de formation individuel et des enregistrements sont-ils disponibles démontrant que le plan de formation a été réalisé? </w:t>
            </w:r>
            <w:r w:rsidRPr="009C51D2">
              <w:rPr>
                <w:rFonts w:ascii="Calibri" w:hAnsi="Calibri" w:cs="Calibri"/>
                <w:sz w:val="24"/>
                <w:szCs w:val="24"/>
              </w:rPr>
              <w:t xml:space="preserve">Le plan de formation </w:t>
            </w:r>
            <w:proofErr w:type="spellStart"/>
            <w:r w:rsidRPr="009C51D2">
              <w:rPr>
                <w:rFonts w:ascii="Calibri" w:hAnsi="Calibri" w:cs="Calibri"/>
                <w:sz w:val="24"/>
                <w:szCs w:val="24"/>
              </w:rPr>
              <w:t>est</w:t>
            </w:r>
            <w:proofErr w:type="spellEnd"/>
            <w:r w:rsidRPr="009C51D2">
              <w:rPr>
                <w:rFonts w:ascii="Calibri" w:hAnsi="Calibri" w:cs="Calibri"/>
                <w:sz w:val="24"/>
                <w:szCs w:val="24"/>
              </w:rPr>
              <w:t xml:space="preserve">-il </w:t>
            </w:r>
            <w:proofErr w:type="spellStart"/>
            <w:r w:rsidRPr="009C51D2">
              <w:rPr>
                <w:rFonts w:ascii="Calibri" w:hAnsi="Calibri" w:cs="Calibri"/>
                <w:sz w:val="24"/>
                <w:szCs w:val="24"/>
              </w:rPr>
              <w:t>révisé</w:t>
            </w:r>
            <w:proofErr w:type="spellEnd"/>
            <w:r w:rsidRPr="009C51D2">
              <w:rPr>
                <w:rFonts w:ascii="Calibri" w:hAnsi="Calibri" w:cs="Calibri"/>
                <w:sz w:val="24"/>
                <w:szCs w:val="24"/>
              </w:rPr>
              <w:t xml:space="preserve"> </w:t>
            </w:r>
            <w:proofErr w:type="spellStart"/>
            <w:r w:rsidRPr="009C51D2">
              <w:rPr>
                <w:rFonts w:ascii="Calibri" w:hAnsi="Calibri" w:cs="Calibri"/>
                <w:sz w:val="24"/>
                <w:szCs w:val="24"/>
              </w:rPr>
              <w:t>chaque</w:t>
            </w:r>
            <w:proofErr w:type="spellEnd"/>
            <w:r w:rsidRPr="009C51D2">
              <w:rPr>
                <w:rFonts w:ascii="Calibri" w:hAnsi="Calibri" w:cs="Calibri"/>
                <w:sz w:val="24"/>
                <w:szCs w:val="24"/>
              </w:rPr>
              <w:t xml:space="preserve"> </w:t>
            </w:r>
            <w:proofErr w:type="spellStart"/>
            <w:r w:rsidRPr="009C51D2">
              <w:rPr>
                <w:rFonts w:ascii="Calibri" w:hAnsi="Calibri" w:cs="Calibri"/>
                <w:sz w:val="24"/>
                <w:szCs w:val="24"/>
              </w:rPr>
              <w:t>année</w:t>
            </w:r>
            <w:proofErr w:type="spellEnd"/>
            <w:r w:rsidRPr="009C51D2">
              <w:rPr>
                <w:rFonts w:ascii="Calibri" w:hAnsi="Calibri" w:cs="Calibri"/>
                <w:sz w:val="24"/>
                <w:szCs w:val="24"/>
              </w:rPr>
              <w:t xml:space="preserve">?                                        </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1A56598A" w14:textId="77777777">
            <w:pPr>
              <w:spacing w:after="0" w:line="240" w:lineRule="auto"/>
              <w:rPr>
                <w:rFonts w:ascii="Calibri" w:hAnsi="Calibri" w:eastAsia="Times New Roman" w:cs="Calibri"/>
                <w:b/>
                <w:bCs/>
                <w:sz w:val="24"/>
                <w:szCs w:val="24"/>
                <w:lang w:val="en-GB"/>
              </w:rPr>
            </w:pPr>
            <w:r w:rsidRPr="009C51D2">
              <w:rPr>
                <w:rFonts w:ascii="Calibri" w:hAnsi="Calibri" w:eastAsia="Times New Roman" w:cs="Calibri"/>
                <w:b/>
                <w:bCs/>
                <w:sz w:val="24"/>
                <w:szCs w:val="24"/>
                <w:lang w:val="en-GB"/>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9F8DD22"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Un programme de formations est la procédure globale sur la formation. Un plan de formation est la liste de formations à suivre. Cette question concerne le programme et le plan mais l'implémentation doit être en accord avec la législation locale. Pour les nouveaux employés, le programme doit inclure la formation d'intégration. </w:t>
            </w:r>
          </w:p>
          <w:p w:rsidRPr="005975A6" w:rsidR="000849AC" w:rsidP="002E7138" w:rsidRDefault="000849AC" w14:paraId="4CA93D42" w14:textId="77777777">
            <w:pPr>
              <w:spacing w:after="0" w:line="240" w:lineRule="auto"/>
              <w:rPr>
                <w:rFonts w:ascii="Calibri" w:hAnsi="Calibri" w:eastAsia="Times New Roman" w:cs="Calibri"/>
                <w:sz w:val="24"/>
                <w:szCs w:val="24"/>
                <w:lang w:val="fr-BE"/>
              </w:rPr>
            </w:pPr>
          </w:p>
          <w:p w:rsidR="002033D7" w:rsidP="002E7138" w:rsidRDefault="000849AC" w14:paraId="552DDBF7" w14:textId="090BE321">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Dans le cas où l'entreprise </w:t>
            </w:r>
            <w:r>
              <w:rPr>
                <w:rFonts w:ascii="Calibri" w:hAnsi="Calibri" w:eastAsia="Times New Roman" w:cs="Calibri"/>
                <w:color w:val="0070C0"/>
                <w:sz w:val="24"/>
                <w:szCs w:val="24"/>
                <w:lang w:val="fr-BE"/>
              </w:rPr>
              <w:t>manipule</w:t>
            </w:r>
            <w:r w:rsidRPr="005975A6">
              <w:rPr>
                <w:rFonts w:ascii="Calibri" w:hAnsi="Calibri" w:eastAsia="Times New Roman" w:cs="Calibri"/>
                <w:color w:val="0070C0"/>
                <w:sz w:val="24"/>
                <w:szCs w:val="24"/>
                <w:lang w:val="fr-BE"/>
              </w:rPr>
              <w:t>/transporte des granulés plastiques, l'organisation doit déterminer les besoins en form</w:t>
            </w:r>
            <w:r w:rsidR="002033D7">
              <w:rPr>
                <w:rFonts w:ascii="Calibri" w:hAnsi="Calibri" w:eastAsia="Times New Roman" w:cs="Calibri"/>
                <w:color w:val="0070C0"/>
                <w:sz w:val="24"/>
                <w:szCs w:val="24"/>
                <w:lang w:val="fr-BE"/>
              </w:rPr>
              <w:t>ation associés au programme OCS.</w:t>
            </w:r>
          </w:p>
          <w:p w:rsidRPr="002033D7" w:rsidR="002033D7" w:rsidP="002033D7" w:rsidRDefault="002033D7" w14:paraId="28236A74" w14:textId="77777777">
            <w:pPr>
              <w:spacing w:after="0" w:line="240" w:lineRule="auto"/>
              <w:rPr>
                <w:rFonts w:ascii="Calibri" w:hAnsi="Calibri" w:eastAsia="Times New Roman" w:cs="Calibri"/>
                <w:color w:val="FF0000"/>
                <w:sz w:val="24"/>
                <w:szCs w:val="24"/>
                <w:lang w:val="fr-BE"/>
              </w:rPr>
            </w:pPr>
            <w:r w:rsidRPr="002033D7">
              <w:rPr>
                <w:rFonts w:ascii="Calibri" w:hAnsi="Calibri" w:eastAsia="Times New Roman" w:cs="Calibri"/>
                <w:color w:val="FF0000"/>
                <w:sz w:val="24"/>
                <w:szCs w:val="24"/>
                <w:lang w:val="fr-BE"/>
              </w:rPr>
              <w:t xml:space="preserve">Un programme de formation couvrira les besoins </w:t>
            </w:r>
            <w:r w:rsidRPr="009C5529">
              <w:rPr>
                <w:rFonts w:ascii="Calibri" w:hAnsi="Calibri" w:eastAsia="Times New Roman" w:cs="Calibri"/>
                <w:color w:val="0070C0"/>
                <w:sz w:val="24"/>
                <w:szCs w:val="24"/>
                <w:lang w:val="fr-BE"/>
              </w:rPr>
              <w:t xml:space="preserve">basés </w:t>
            </w:r>
            <w:r w:rsidRPr="002033D7">
              <w:rPr>
                <w:rFonts w:ascii="Calibri" w:hAnsi="Calibri" w:eastAsia="Times New Roman" w:cs="Calibri"/>
                <w:color w:val="0070C0"/>
                <w:sz w:val="24"/>
                <w:szCs w:val="24"/>
                <w:lang w:val="fr-BE"/>
              </w:rPr>
              <w:t xml:space="preserve">sur les rôles et responsabilités spécifiques des employés </w:t>
            </w:r>
            <w:r w:rsidRPr="002033D7">
              <w:rPr>
                <w:rFonts w:ascii="Calibri" w:hAnsi="Calibri" w:eastAsia="Times New Roman" w:cs="Calibri"/>
                <w:color w:val="FF0000"/>
                <w:sz w:val="24"/>
                <w:szCs w:val="24"/>
                <w:lang w:val="fr-BE"/>
              </w:rPr>
              <w:t>et comprendra un calendrier de formation. L'organisation doit fournir un programme de formation pour tout le personnel concerné travaillant sur l'installation, y compris les rôles autres que la manutention des granulés, qui donnera lieu à des plans de formation individuels.</w:t>
            </w:r>
          </w:p>
          <w:p w:rsidRPr="005975A6" w:rsidR="000849AC" w:rsidP="002033D7" w:rsidRDefault="002033D7" w14:paraId="7832F3EC" w14:textId="2815102D">
            <w:pPr>
              <w:spacing w:after="0" w:line="240" w:lineRule="auto"/>
              <w:rPr>
                <w:rFonts w:ascii="Calibri" w:hAnsi="Calibri" w:eastAsia="Times New Roman" w:cs="Calibri"/>
                <w:color w:val="0070C0"/>
                <w:sz w:val="24"/>
                <w:szCs w:val="24"/>
                <w:lang w:val="fr-BE"/>
              </w:rPr>
            </w:pPr>
            <w:r w:rsidRPr="002033D7">
              <w:rPr>
                <w:rFonts w:ascii="Calibri" w:hAnsi="Calibri" w:eastAsia="Times New Roman" w:cs="Calibri"/>
                <w:color w:val="FF0000"/>
                <w:sz w:val="24"/>
                <w:szCs w:val="24"/>
                <w:lang w:val="fr-BE"/>
              </w:rPr>
              <w:t>L'auditeur demandera un organigramme, sélectionnera quelques employés et demandera la description de leurs rôles et responsabilités et vérifiera les besoins de formation des employés associés au programme OCS.</w:t>
            </w:r>
          </w:p>
          <w:p w:rsidRPr="005975A6" w:rsidR="000849AC" w:rsidP="002E7138" w:rsidRDefault="000849AC" w14:paraId="4009D638" w14:textId="77777777">
            <w:pPr>
              <w:spacing w:after="0" w:line="240" w:lineRule="auto"/>
              <w:rPr>
                <w:rFonts w:ascii="Calibri" w:hAnsi="Calibri" w:eastAsia="Times New Roman" w:cs="Calibri"/>
                <w:sz w:val="24"/>
                <w:szCs w:val="24"/>
                <w:lang w:val="fr-BE"/>
              </w:rPr>
            </w:pPr>
          </w:p>
          <w:p w:rsidRPr="005975A6" w:rsidR="000849AC" w:rsidP="002E7138" w:rsidRDefault="000849AC" w14:paraId="71EFF3AC" w14:textId="139FE578">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Rechercher des enregistrements de formation mis à jour et des preuves individuelles de l'implémentation de ce programme de formation. Si le programme de formation ou plan de formation n'était pas suivi, des évaluations claires doivent être disponibles pour expliquer les divergences en lien avec les actions correctives. Directive UE: 89/391/CEArt.10</w:t>
            </w:r>
          </w:p>
          <w:p w:rsidRPr="005975A6" w:rsidR="000849AC" w:rsidP="002E7138" w:rsidRDefault="000849AC" w14:paraId="7DB5C2E5" w14:textId="4E670FF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Certaines tâches / activités peuvent nécessiter une connaissance, une expérience ou une formation spécifique. Discutez si un effort conscient a été fait pour affecter des personnes qualifiées pour les aspects spécifiques (techniques) de l'entreprise, lorsque cela est nécessaire. L'analyse des risques est un document de base pour identifier ces tâches.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2033D7" w14:paraId="37CD6210" w14:textId="4F18EB3D">
            <w:pPr>
              <w:spacing w:after="0" w:line="240" w:lineRule="auto"/>
              <w:jc w:val="center"/>
              <w:rPr>
                <w:rFonts w:ascii="Calibri" w:hAnsi="Calibri" w:eastAsia="Times New Roman" w:cs="Calibri"/>
                <w:sz w:val="24"/>
                <w:szCs w:val="24"/>
                <w:lang w:val="fr-BE"/>
              </w:rPr>
            </w:pPr>
            <w:r w:rsidRPr="002033D7">
              <w:rPr>
                <w:rFonts w:ascii="Calibri" w:hAnsi="Calibri" w:eastAsia="Times New Roman" w:cs="Calibri"/>
                <w:color w:val="FF0000"/>
                <w:sz w:val="24"/>
                <w:szCs w:val="24"/>
              </w:rPr>
              <w:t>M</w:t>
            </w:r>
          </w:p>
        </w:tc>
      </w:tr>
      <w:tr w:rsidRPr="0076086C" w:rsidR="000849AC" w:rsidTr="1A8DC0C9" w14:paraId="2E14EC1D" w14:textId="5D37C2F2">
        <w:trPr>
          <w:trHeight w:val="352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52D4107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C89658D" w14:textId="7F5B8CE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sujets suivants sont-ils couverts dans le programme de formation:</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E099968"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CD04020" w14:textId="4F3CF0F9">
            <w:pPr>
              <w:spacing w:after="0" w:line="240" w:lineRule="auto"/>
              <w:rPr>
                <w:sz w:val="24"/>
                <w:szCs w:val="24"/>
                <w:lang w:val="fr-BE"/>
              </w:rPr>
            </w:pPr>
            <w:r w:rsidRPr="005975A6">
              <w:rPr>
                <w:sz w:val="24"/>
                <w:szCs w:val="24"/>
                <w:lang w:val="fr-BE"/>
              </w:rPr>
              <w:t>Vérifier au hasard, sur un échantillon d'enregistrements, pour confirmer si les sujets mentionnés de a-n sont couverts. Le but de cette formation doit être en relation aux risques que les différents employés rencontrent et qui sont mentionnés dans l'évaluation des risques comme mentionné dans la question 2.1.1. Directive UE: 89/391/EEC Art. 10</w:t>
            </w:r>
          </w:p>
          <w:p w:rsidRPr="005975A6" w:rsidR="000849AC" w:rsidP="002E7138" w:rsidRDefault="000849AC" w14:paraId="1C38D030" w14:textId="77777777">
            <w:pPr>
              <w:spacing w:after="0" w:line="240" w:lineRule="auto"/>
              <w:rPr>
                <w:sz w:val="24"/>
                <w:szCs w:val="24"/>
                <w:lang w:val="fr-BE"/>
              </w:rPr>
            </w:pPr>
            <w:r w:rsidRPr="005975A6">
              <w:rPr>
                <w:sz w:val="24"/>
                <w:szCs w:val="24"/>
                <w:lang w:val="fr-BE"/>
              </w:rPr>
              <w:t>La fréquence de la formation dépend de l'évaluation des risques et de la performance individuelle des employés, mais tous les sujets mentionnés dans les sous-questions doivent être couverts sur un cycle maximal de cinq ans.</w:t>
            </w:r>
          </w:p>
          <w:p w:rsidRPr="005975A6" w:rsidR="000849AC" w:rsidP="002E7138" w:rsidRDefault="000849AC" w14:paraId="414EF3B0" w14:textId="3E86E302">
            <w:pPr>
              <w:spacing w:after="0" w:line="240" w:lineRule="auto"/>
              <w:rPr>
                <w:rFonts w:ascii="Calibri" w:hAnsi="Calibri" w:eastAsia="Times New Roman" w:cs="Calibri"/>
                <w:sz w:val="24"/>
                <w:szCs w:val="24"/>
                <w:lang w:val="fr-BE"/>
              </w:rPr>
            </w:pPr>
            <w:r w:rsidRPr="005975A6">
              <w:rPr>
                <w:sz w:val="24"/>
                <w:szCs w:val="24"/>
                <w:lang w:val="fr-BE"/>
              </w:rPr>
              <w:t xml:space="preserve">Le "Guidelines des meilleures pratiques pour la sécurité lors du (dé) chargement des véhicules routiers de fret" </w:t>
            </w:r>
            <w:hyperlink w:history="1" r:id="rId25">
              <w:r w:rsidRPr="005975A6">
                <w:rPr>
                  <w:rStyle w:val="Hyperlink"/>
                  <w:rFonts w:ascii="Calibri" w:hAnsi="Calibri" w:eastAsia="Times New Roman" w:cs="Calibri"/>
                  <w:sz w:val="24"/>
                  <w:szCs w:val="24"/>
                  <w:lang w:val="fr-BE"/>
                </w:rPr>
                <w:t>https://cefic.org/library-item/best-practice-guidelines-for-safe-un-loading-of-road-freight-vehicles</w:t>
              </w:r>
            </w:hyperlink>
            <w:r w:rsidRPr="005975A6">
              <w:rPr>
                <w:rFonts w:ascii="Calibri" w:hAnsi="Calibri" w:eastAsia="Times New Roman" w:cs="Calibri"/>
                <w:sz w:val="24"/>
                <w:szCs w:val="24"/>
                <w:lang w:val="fr-BE"/>
              </w:rPr>
              <w:t xml:space="preserve">  </w:t>
            </w:r>
            <w:r w:rsidRPr="005975A6">
              <w:rPr>
                <w:sz w:val="24"/>
                <w:szCs w:val="24"/>
                <w:lang w:val="fr-BE"/>
              </w:rPr>
              <w:t>peut être utilisé pour définir avec plus de détail comment le programme de formation du prestataire de service logistique est établi</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F3EB487" w14:textId="40C2B1ED">
            <w:pPr>
              <w:spacing w:after="0" w:line="240" w:lineRule="auto"/>
              <w:rPr>
                <w:sz w:val="24"/>
                <w:szCs w:val="24"/>
                <w:lang w:val="fr-BE"/>
              </w:rPr>
            </w:pPr>
          </w:p>
        </w:tc>
      </w:tr>
      <w:tr w:rsidRPr="003F3482" w:rsidR="000849AC" w:rsidTr="1A8DC0C9" w14:paraId="375F6643" w14:textId="63A0671F">
        <w:trPr>
          <w:trHeight w:val="186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3B2EF58"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3.2.2.a </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29508DE" w14:textId="6CA5A5F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rapports d'incident, investigation et analyse?</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1A81F6E8"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9C51D2" w:rsidR="000849AC" w:rsidP="002E7138" w:rsidRDefault="000849AC" w14:paraId="06E9D5FC" w14:textId="376B1099">
            <w:pPr>
              <w:spacing w:after="0" w:line="240" w:lineRule="auto"/>
              <w:rPr>
                <w:rFonts w:ascii="Calibri" w:hAnsi="Calibri" w:eastAsia="Times New Roman" w:cs="Calibri"/>
                <w:sz w:val="24"/>
                <w:szCs w:val="24"/>
                <w:lang w:val="en-GB"/>
              </w:rPr>
            </w:pPr>
            <w:r w:rsidRPr="005975A6">
              <w:rPr>
                <w:rFonts w:ascii="Calibri" w:hAnsi="Calibri" w:eastAsia="Times New Roman" w:cs="Calibri"/>
                <w:sz w:val="24"/>
                <w:szCs w:val="24"/>
                <w:lang w:val="fr-BE"/>
              </w:rPr>
              <w:t xml:space="preserve">Le programme de formation doit couvrir les </w:t>
            </w:r>
            <w:proofErr w:type="spellStart"/>
            <w:r w:rsidRPr="005975A6">
              <w:rPr>
                <w:rFonts w:ascii="Calibri" w:hAnsi="Calibri" w:eastAsia="Times New Roman" w:cs="Calibri"/>
                <w:sz w:val="24"/>
                <w:szCs w:val="24"/>
                <w:lang w:val="fr-BE"/>
              </w:rPr>
              <w:t>respnsabilités</w:t>
            </w:r>
            <w:proofErr w:type="spellEnd"/>
            <w:r w:rsidRPr="005975A6">
              <w:rPr>
                <w:rFonts w:ascii="Calibri" w:hAnsi="Calibri" w:eastAsia="Times New Roman" w:cs="Calibri"/>
                <w:sz w:val="24"/>
                <w:szCs w:val="24"/>
                <w:lang w:val="fr-BE"/>
              </w:rPr>
              <w:t xml:space="preserve">, les processus de notification, de classification et l'analyse des causes profondes. Afin de déterminer qui sera formé et l'étendue de la formation, on peut utiliser les «Directives pour l’étude des incidents logistiques et l’identification des causes profondes» du Cefic / ECTA / </w:t>
            </w:r>
            <w:proofErr w:type="spellStart"/>
            <w:r w:rsidRPr="005975A6">
              <w:rPr>
                <w:rFonts w:ascii="Calibri" w:hAnsi="Calibri" w:eastAsia="Times New Roman" w:cs="Calibri"/>
                <w:sz w:val="24"/>
                <w:szCs w:val="24"/>
                <w:lang w:val="fr-BE"/>
              </w:rPr>
              <w:t>Fecc</w:t>
            </w:r>
            <w:proofErr w:type="spellEnd"/>
            <w:r w:rsidRPr="005975A6">
              <w:rPr>
                <w:rFonts w:ascii="Calibri" w:hAnsi="Calibri" w:eastAsia="Times New Roman" w:cs="Calibri"/>
                <w:sz w:val="24"/>
                <w:szCs w:val="24"/>
                <w:lang w:val="fr-BE"/>
              </w:rPr>
              <w:t>.</w:t>
            </w:r>
            <w:r w:rsidRPr="005975A6">
              <w:rPr>
                <w:rFonts w:ascii="Calibri" w:hAnsi="Calibri" w:eastAsia="Times New Roman" w:cs="Calibri"/>
                <w:sz w:val="24"/>
                <w:szCs w:val="24"/>
                <w:lang w:val="fr-BE"/>
              </w:rPr>
              <w:br/>
            </w:r>
            <w:hyperlink w:history="1" r:id="rId26">
              <w:r w:rsidRPr="009C51D2">
                <w:rPr>
                  <w:rStyle w:val="Hyperlink"/>
                  <w:rFonts w:ascii="Calibri" w:hAnsi="Calibri" w:eastAsia="Times New Roman" w:cs="Calibri"/>
                  <w:sz w:val="24"/>
                  <w:szCs w:val="24"/>
                  <w:lang w:val="en-GB"/>
                </w:rPr>
                <w:t>https://cefic.org/library-item/guidelines-for-investigation-logistics-incidents-identifying-root-causes-en</w:t>
              </w:r>
            </w:hyperlink>
            <w:r w:rsidRPr="009C51D2">
              <w:rPr>
                <w:rFonts w:ascii="Calibri" w:hAnsi="Calibri" w:eastAsia="Times New Roman" w:cs="Calibri"/>
                <w:sz w:val="24"/>
                <w:szCs w:val="24"/>
                <w:lang w:val="en-GB"/>
              </w:rPr>
              <w:t xml:space="preserve">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BA1066D" w14:textId="4BB64668">
            <w:pPr>
              <w:spacing w:after="0" w:line="240" w:lineRule="auto"/>
              <w:rPr>
                <w:rFonts w:ascii="Calibri" w:hAnsi="Calibri" w:eastAsia="Times New Roman" w:cs="Calibri"/>
                <w:sz w:val="24"/>
                <w:szCs w:val="24"/>
                <w:lang w:val="fr-BE"/>
              </w:rPr>
            </w:pPr>
          </w:p>
        </w:tc>
      </w:tr>
      <w:tr w:rsidRPr="003F3482" w:rsidR="000849AC" w:rsidTr="1A8DC0C9" w14:paraId="09E730F4" w14:textId="0B80483C">
        <w:trPr>
          <w:trHeight w:val="124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1E2FA45"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3.2.2.b </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9C51D2" w:rsidR="000849AC" w:rsidP="002E7138" w:rsidRDefault="000849AC" w14:paraId="5BA8126A" w14:textId="1327B43E">
            <w:pPr>
              <w:spacing w:after="0" w:line="240" w:lineRule="auto"/>
              <w:rPr>
                <w:rFonts w:ascii="Calibri" w:hAnsi="Calibri" w:eastAsia="Times New Roman" w:cs="Calibri"/>
                <w:sz w:val="24"/>
                <w:szCs w:val="24"/>
                <w:lang w:val="en-GB"/>
              </w:rPr>
            </w:pPr>
            <w:r w:rsidRPr="009C51D2">
              <w:rPr>
                <w:rFonts w:ascii="Calibri" w:hAnsi="Calibri" w:cs="Calibri"/>
                <w:sz w:val="24"/>
                <w:szCs w:val="24"/>
              </w:rPr>
              <w:t xml:space="preserve">- manutention des matières </w:t>
            </w:r>
            <w:proofErr w:type="spellStart"/>
            <w:r w:rsidRPr="009C51D2">
              <w:rPr>
                <w:rFonts w:ascii="Calibri" w:hAnsi="Calibri" w:cs="Calibri"/>
                <w:sz w:val="24"/>
                <w:szCs w:val="24"/>
              </w:rPr>
              <w:t>dangereuses</w:t>
            </w:r>
            <w:proofErr w:type="spellEnd"/>
            <w:r w:rsidRPr="009C51D2">
              <w:rPr>
                <w:rFonts w:ascii="Calibri" w:hAnsi="Calibri" w:cs="Calibri"/>
                <w:sz w:val="24"/>
                <w:szCs w:val="24"/>
              </w:rPr>
              <w:t xml:space="preserve"> ?</w:t>
            </w:r>
          </w:p>
        </w:tc>
        <w:tc>
          <w:tcPr>
            <w:tcW w:w="289" w:type="dxa"/>
            <w:gridSpan w:val="2"/>
            <w:tcBorders>
              <w:top w:val="nil"/>
              <w:left w:val="nil"/>
              <w:bottom w:val="nil"/>
              <w:right w:val="single" w:color="auto" w:sz="4" w:space="0"/>
            </w:tcBorders>
            <w:shd w:val="clear" w:color="auto" w:fill="FFFFFF" w:themeFill="background1"/>
            <w:tcMar/>
            <w:hideMark/>
          </w:tcPr>
          <w:p w:rsidRPr="009C51D2" w:rsidR="000849AC" w:rsidP="002E7138" w:rsidRDefault="000849AC" w14:paraId="59D7552E" w14:textId="77777777">
            <w:pPr>
              <w:spacing w:after="0" w:line="240" w:lineRule="auto"/>
              <w:rPr>
                <w:rFonts w:ascii="Calibri" w:hAnsi="Calibri" w:eastAsia="Times New Roman" w:cs="Calibri"/>
                <w:b/>
                <w:bCs/>
                <w:sz w:val="24"/>
                <w:szCs w:val="24"/>
                <w:lang w:val="en-GB"/>
              </w:rPr>
            </w:pPr>
            <w:r w:rsidRPr="009C51D2">
              <w:rPr>
                <w:rFonts w:ascii="Calibri" w:hAnsi="Calibri" w:eastAsia="Times New Roman" w:cs="Calibri"/>
                <w:b/>
                <w:bCs/>
                <w:sz w:val="24"/>
                <w:szCs w:val="24"/>
                <w:lang w:val="en-GB"/>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9C51D2" w:rsidR="000849AC" w:rsidP="002E7138" w:rsidRDefault="000849AC" w14:paraId="34EBBC66" w14:textId="5992AC75">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Note "N/A" si aucune matière dangereuse n'est manipulée. Noter un '1" si la formation couvre au moins toutes les exigences légales liées aux domaines dont s'occupent la société, par exemple ADR, ADNR, RID, IMDG, GHS, etc. </w:t>
            </w:r>
            <w:r w:rsidRPr="009C51D2">
              <w:rPr>
                <w:rFonts w:ascii="Calibri" w:hAnsi="Calibri" w:cs="Calibri"/>
                <w:sz w:val="24"/>
                <w:szCs w:val="24"/>
              </w:rPr>
              <w:t>Directive UE 98/4/CE Art. et ADR 1.3</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35FE7F5" w14:textId="69FD5719">
            <w:pPr>
              <w:spacing w:after="0" w:line="240" w:lineRule="auto"/>
              <w:rPr>
                <w:rFonts w:ascii="Calibri" w:hAnsi="Calibri" w:cs="Calibri"/>
                <w:sz w:val="24"/>
                <w:szCs w:val="24"/>
                <w:lang w:val="fr-BE"/>
              </w:rPr>
            </w:pPr>
          </w:p>
        </w:tc>
      </w:tr>
      <w:tr w:rsidRPr="005975A6" w:rsidR="000849AC" w:rsidTr="1A8DC0C9" w14:paraId="1CEFB190" w14:textId="21528AC1">
        <w:trPr>
          <w:trHeight w:val="93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54DB565"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3.2.2.c </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1349260" w14:textId="5D527A3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besoins relatifs au produit spécifique ou à la manutention?</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8E02692"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A3483A2" w14:textId="68D1C7C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Non seulement les matières dangereuses peuvent présenter des dangers mais aussi d'autres produits ou manipulations peuvent provoquer certains risques. Donner une formation sur ces points serait une partie des mesures de prévention mentionnées dans l'analyse de risques.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76A1E567" w14:textId="11FCCA20">
            <w:pPr>
              <w:spacing w:after="0" w:line="240" w:lineRule="auto"/>
              <w:rPr>
                <w:rFonts w:ascii="Calibri" w:hAnsi="Calibri" w:cs="Calibri"/>
                <w:sz w:val="24"/>
                <w:szCs w:val="24"/>
                <w:lang w:val="fr-BE"/>
              </w:rPr>
            </w:pPr>
          </w:p>
        </w:tc>
      </w:tr>
      <w:tr w:rsidRPr="003F3482" w:rsidR="000849AC" w:rsidTr="1A8DC0C9" w14:paraId="25762099" w14:textId="3BEA91B6">
        <w:trPr>
          <w:trHeight w:val="271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27B9DE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3.2.2.d </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B668B47" w14:textId="6E7D538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 Emploi d'EPI (Equipement de Protection </w:t>
            </w:r>
            <w:proofErr w:type="spellStart"/>
            <w:r w:rsidRPr="005975A6">
              <w:rPr>
                <w:rFonts w:ascii="Calibri" w:hAnsi="Calibri" w:cs="Calibri"/>
                <w:sz w:val="24"/>
                <w:szCs w:val="24"/>
                <w:lang w:val="fr-BE"/>
              </w:rPr>
              <w:t>Idividuelle</w:t>
            </w:r>
            <w:proofErr w:type="spellEnd"/>
            <w:r w:rsidRPr="005975A6">
              <w:rPr>
                <w:rFonts w:ascii="Calibri" w:hAnsi="Calibri" w:cs="Calibri"/>
                <w:sz w:val="24"/>
                <w:szCs w:val="24"/>
                <w:lang w:val="fr-BE"/>
              </w:rPr>
              <w:t>)?</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7F9F823" w14:textId="460051A4">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BB12C49" w14:textId="2588BCB6">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Le programme de formation doit couvrir la politique de la société sur les EPI et l'utilisation et le remplacement de l'équipement. </w:t>
            </w:r>
            <w:r w:rsidRPr="005975A6">
              <w:rPr>
                <w:rFonts w:ascii="Calibri" w:hAnsi="Calibri" w:cs="Calibri"/>
                <w:sz w:val="24"/>
                <w:szCs w:val="24"/>
                <w:lang w:val="fr-BE"/>
              </w:rPr>
              <w:br/>
            </w:r>
            <w:r w:rsidRPr="005975A6">
              <w:rPr>
                <w:rFonts w:ascii="Calibri" w:hAnsi="Calibri" w:cs="Calibri"/>
                <w:sz w:val="24"/>
                <w:szCs w:val="24"/>
                <w:lang w:val="fr-BE"/>
              </w:rPr>
              <w:t>Le programme de formation / les enregistrements doivent montrer explicitement le contenu de la formation. Faire un focus sur la connaissance réelle des salariés dans l'utilisation des EPI. Les EPI utilisés doivent être conformes à l'évaluation des risques effectuée. Les résultats dans les documents (positifs ou négatifs) doivent toujours être vérifiés avec l'interview des conducteurs / des opérateurs. Note de 1 si l'interview fournit une preuve positive. Si les enregistrements sont clairs, mais l'interview fournit une preuve négative, noter 0. Dans ces cas, il est recommandé d'ajouter un commentaire expliquant la note.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0E4BF2C" w14:textId="7EA36278">
            <w:pPr>
              <w:spacing w:after="240" w:line="240" w:lineRule="auto"/>
              <w:rPr>
                <w:rFonts w:ascii="Calibri" w:hAnsi="Calibri" w:cs="Calibri"/>
                <w:sz w:val="24"/>
                <w:szCs w:val="24"/>
                <w:lang w:val="fr-BE"/>
              </w:rPr>
            </w:pPr>
          </w:p>
        </w:tc>
      </w:tr>
      <w:tr w:rsidRPr="003F3482" w:rsidR="000849AC" w:rsidTr="1A8DC0C9" w14:paraId="7DB5B860" w14:textId="5286BC79">
        <w:trPr>
          <w:trHeight w:val="62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FCD4AF3"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3.2.2.e</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1C11D0D" w14:textId="192AEE5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procédures écrites d'urgence de la société?</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28844E38" w14:textId="580012C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6B993A8" w14:textId="4629ADC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programme de formation couvrant les procédures d'urgence doit inclure des aspects pratiques aussi bien qu'administratifs.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5F93E5C" w14:textId="39CF2AC0">
            <w:pPr>
              <w:spacing w:after="0" w:line="240" w:lineRule="auto"/>
              <w:rPr>
                <w:rFonts w:ascii="Calibri" w:hAnsi="Calibri" w:cs="Calibri"/>
                <w:sz w:val="24"/>
                <w:szCs w:val="24"/>
                <w:lang w:val="fr-BE"/>
              </w:rPr>
            </w:pPr>
          </w:p>
        </w:tc>
      </w:tr>
      <w:tr w:rsidRPr="0076086C" w:rsidR="000849AC" w:rsidTr="1A8DC0C9" w14:paraId="4CD7CF43" w14:textId="15D9FF14">
        <w:trPr>
          <w:trHeight w:val="207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F6F246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3.2.2.f</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5D34720" w14:textId="06285ED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prévention et contrôle des déversements </w:t>
            </w:r>
            <w:r w:rsidRPr="005975A6">
              <w:rPr>
                <w:rFonts w:ascii="Calibri" w:hAnsi="Calibri" w:eastAsia="Times New Roman" w:cs="Calibri"/>
                <w:color w:val="0070C0"/>
                <w:sz w:val="24"/>
                <w:szCs w:val="24"/>
                <w:lang w:val="fr-BE"/>
              </w:rPr>
              <w:t>de liquides et de solides, à l'exception des granulés plastiques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55C5EB5"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72B3277" w14:textId="1D0E84CE">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La formation doit inclure les procédures de chargement et de déchargement et les actions requises pour les opérateurs et les conducteurs en cas d'épandage. Dans le cas de transport intermodal, un aspect important du contrôle concerne également la vérification de toutes les ouvertures par exemple les trous d'homme et les vannes afin d'éviter les fuites, l'intégrité du container pendant le transit, qui comprend la vérification sur tous les lieux d'interface, comme les gares ferroviaires et les ports maritimes. Le conducteur doit vérifier lorsqu'un container est enlevé ou déposé.</w:t>
            </w:r>
          </w:p>
          <w:p w:rsidRPr="005975A6" w:rsidR="000849AC" w:rsidP="002E7138" w:rsidRDefault="000849AC" w14:paraId="5109A242" w14:textId="7A900099">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La formation et la sensibilisation liées granulés plastiques sont traitées au point 3.2.2.n.</w:t>
            </w:r>
          </w:p>
          <w:p w:rsidRPr="005975A6" w:rsidR="000849AC" w:rsidP="002E7138" w:rsidRDefault="000849AC" w14:paraId="1F09AD39" w14:textId="2551D54C">
            <w:pPr>
              <w:spacing w:after="0" w:line="240" w:lineRule="auto"/>
              <w:rPr>
                <w:rFonts w:ascii="Calibri" w:hAnsi="Calibri" w:eastAsia="Times New Roman" w:cs="Calibri"/>
                <w:sz w:val="24"/>
                <w:szCs w:val="24"/>
                <w:lang w:val="fr-BE"/>
              </w:rPr>
            </w:pP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71B69D2" w14:textId="5397433E">
            <w:pPr>
              <w:spacing w:after="0" w:line="240" w:lineRule="auto"/>
              <w:rPr>
                <w:rFonts w:ascii="Calibri" w:hAnsi="Calibri" w:eastAsia="Times New Roman" w:cs="Calibri"/>
                <w:sz w:val="24"/>
                <w:szCs w:val="24"/>
                <w:lang w:val="fr-BE"/>
              </w:rPr>
            </w:pPr>
          </w:p>
        </w:tc>
      </w:tr>
      <w:tr w:rsidRPr="0076086C" w:rsidR="000849AC" w:rsidTr="1A8DC0C9" w14:paraId="0CFBB392" w14:textId="21B7890A">
        <w:trPr>
          <w:trHeight w:val="306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E370965"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3.2.2.g</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070292D" w14:textId="53A8D91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principes de comportement Basé sur la Sécurité (BBS)?</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9E89A1D"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A331DC7"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La formation relative à la BBS doit être en phase avec les principes décrits dans les directives Cefic/ECTA BBS: "Guidelines Comportement Basé sur la Sécurité pour la formation des conducteurs et la conduite sécuritaire des véhicules de transport routier de marchandises" et "Guidelines des meilleures pratiques pour la sécurité lors du (dé) chargement des véhicules routiers de fret" ou équivalent et comporter au moins: l'observation, les indicateurs clés de performance, la performance individuelle et la recyclage</w:t>
            </w:r>
          </w:p>
          <w:p w:rsidRPr="005975A6" w:rsidR="000849AC" w:rsidP="002E7138" w:rsidRDefault="000849AC" w14:paraId="060A29BF" w14:textId="527D405D">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voir </w:t>
            </w:r>
            <w:hyperlink w:history="1" r:id="rId27">
              <w:r w:rsidRPr="005975A6">
                <w:rPr>
                  <w:rStyle w:val="Hyperlink"/>
                  <w:rFonts w:ascii="Calibri" w:hAnsi="Calibri" w:eastAsia="Times New Roman" w:cs="Calibri"/>
                  <w:sz w:val="24"/>
                  <w:szCs w:val="24"/>
                  <w:lang w:val="fr-BE"/>
                </w:rPr>
                <w:t>https://cefic.org/library-item/best-practice-guidelines-for-safe-un-loading-of-road-freight-vehicles</w:t>
              </w:r>
            </w:hyperlink>
          </w:p>
          <w:p w:rsidRPr="005975A6" w:rsidR="000849AC" w:rsidP="002E7138" w:rsidRDefault="000849AC" w14:paraId="0224A04E" w14:textId="6B66C41F">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Il est recommandé que les entreprises autres que celles de transport mettent en œuvre de façon proactive leur propre plan BBS, sur la base des principes des programmes équivalents dans le transport.</w:t>
            </w:r>
          </w:p>
          <w:p w:rsidRPr="005975A6" w:rsidR="000849AC" w:rsidP="002E7138" w:rsidRDefault="000849AC" w14:paraId="00E95E81" w14:textId="77777777">
            <w:pPr>
              <w:spacing w:after="0" w:line="240" w:lineRule="auto"/>
              <w:rPr>
                <w:rFonts w:ascii="Calibri" w:hAnsi="Calibri" w:eastAsia="Times New Roman" w:cs="Calibri"/>
                <w:sz w:val="24"/>
                <w:szCs w:val="24"/>
                <w:lang w:val="fr-BE"/>
              </w:rPr>
            </w:pPr>
          </w:p>
          <w:p w:rsidRPr="005975A6" w:rsidR="000849AC" w:rsidP="002E7138" w:rsidRDefault="000849AC" w14:paraId="0B6CFA45" w14:textId="13CB7F8F">
            <w:pPr>
              <w:spacing w:after="0" w:line="240" w:lineRule="auto"/>
              <w:rPr>
                <w:rFonts w:ascii="Calibri" w:hAnsi="Calibri" w:eastAsia="Times New Roman" w:cs="Calibri"/>
                <w:sz w:val="24"/>
                <w:szCs w:val="24"/>
                <w:lang w:val="fr-BE"/>
              </w:rPr>
            </w:pP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910FFC1" w14:textId="05795ED1">
            <w:pPr>
              <w:spacing w:after="0" w:line="240" w:lineRule="auto"/>
              <w:rPr>
                <w:rFonts w:ascii="Calibri" w:hAnsi="Calibri" w:eastAsia="Times New Roman" w:cs="Calibri"/>
                <w:sz w:val="24"/>
                <w:szCs w:val="24"/>
                <w:lang w:val="fr-BE"/>
              </w:rPr>
            </w:pPr>
          </w:p>
        </w:tc>
      </w:tr>
      <w:tr w:rsidRPr="005975A6" w:rsidR="000849AC" w:rsidTr="1A8DC0C9" w14:paraId="765F1710" w14:textId="3C304EA7">
        <w:trPr>
          <w:trHeight w:val="390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F24AA5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3.2.2.h</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CA80F05" w14:textId="391B38F1">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prise de conscience de la sûreté proportionnelle au risque et leur rôle dans le travail (la sûreté de l'information doit être incluse)?</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65501DE"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A23A971" w14:textId="3142B68B">
            <w:pPr>
              <w:spacing w:after="24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Une formation sur la sensibilisation à la sûreté comportera la nature des risques de sûreté, reconnaissance des risques de sûreté, les méthodes à suivre et les méthodes pour réduire de tels risques et mettra en œuvre les actions à prendre lors d'un événement de sûreté. Il doit inclure la sensibilisation aux plans de sûreté (le cas échéant) selon les responsabilités et les devoirs des individus et leur rôle dans la mise en œuvre des plans de sûreté. Le programme de formation / les enregistrements doivent montrer explicitement le contenu du programme. Dans le cas des entreprises de transport, le personnel d'exploitation et les conducteurs </w:t>
            </w:r>
            <w:r w:rsidRPr="005975A6">
              <w:rPr>
                <w:rFonts w:ascii="Calibri" w:hAnsi="Calibri" w:eastAsia="Times New Roman" w:cs="Calibri"/>
                <w:color w:val="0070C0"/>
                <w:sz w:val="24"/>
                <w:szCs w:val="24"/>
                <w:lang w:val="fr-BE"/>
              </w:rPr>
              <w:t xml:space="preserve">doivent </w:t>
            </w:r>
            <w:r w:rsidRPr="005975A6">
              <w:rPr>
                <w:rFonts w:ascii="Calibri" w:hAnsi="Calibri" w:eastAsia="Times New Roman" w:cs="Calibri"/>
                <w:sz w:val="24"/>
                <w:szCs w:val="24"/>
                <w:lang w:val="fr-BE"/>
              </w:rPr>
              <w:t>être interrogés.</w:t>
            </w:r>
          </w:p>
          <w:p w:rsidRPr="005975A6" w:rsidR="000849AC" w:rsidP="002E7138" w:rsidRDefault="000849AC" w14:paraId="68B42CDA" w14:textId="4403DE71">
            <w:pPr>
              <w:spacing w:after="24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La formation à la sécurité de l'information comprendra au minimum : l'importance des mots de passe sécurisés, la pertinence de données commerciales </w:t>
            </w:r>
            <w:r>
              <w:rPr>
                <w:rFonts w:ascii="Calibri" w:hAnsi="Calibri" w:eastAsia="Times New Roman" w:cs="Calibri"/>
                <w:color w:val="0070C0"/>
                <w:sz w:val="24"/>
                <w:szCs w:val="24"/>
                <w:lang w:val="fr-BE"/>
              </w:rPr>
              <w:t xml:space="preserve">précises </w:t>
            </w:r>
            <w:r w:rsidRPr="005975A6">
              <w:rPr>
                <w:rFonts w:ascii="Calibri" w:hAnsi="Calibri" w:eastAsia="Times New Roman" w:cs="Calibri"/>
                <w:color w:val="0070C0"/>
                <w:sz w:val="24"/>
                <w:szCs w:val="24"/>
                <w:lang w:val="fr-BE"/>
              </w:rPr>
              <w:t xml:space="preserve">et la perte </w:t>
            </w:r>
            <w:r>
              <w:rPr>
                <w:rFonts w:ascii="Calibri" w:hAnsi="Calibri" w:eastAsia="Times New Roman" w:cs="Calibri"/>
                <w:color w:val="0070C0"/>
                <w:sz w:val="24"/>
                <w:szCs w:val="24"/>
                <w:lang w:val="fr-BE"/>
              </w:rPr>
              <w:t xml:space="preserve">inappropriée </w:t>
            </w:r>
            <w:r w:rsidRPr="005975A6">
              <w:rPr>
                <w:rFonts w:ascii="Calibri" w:hAnsi="Calibri" w:eastAsia="Times New Roman" w:cs="Calibri"/>
                <w:color w:val="0070C0"/>
                <w:sz w:val="24"/>
                <w:szCs w:val="24"/>
                <w:lang w:val="fr-BE"/>
              </w:rPr>
              <w:t>de données, le hameçonnage.</w:t>
            </w:r>
          </w:p>
          <w:p w:rsidRPr="005975A6" w:rsidR="000849AC" w:rsidP="002E7138" w:rsidRDefault="000849AC" w14:paraId="326216B8" w14:textId="7E558667">
            <w:pPr>
              <w:spacing w:after="24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L'évaluateur doit se concentrer sur la connaissance réelle des employés sur les aspects des risques mentionnés dans les lignes directrices (par exemple de la protection des informations et des biens). Les résultats dans les documents (positifs ou négatifs) doivent toujours être vérifiés avec l'interview du personnel. Note de 1 si l'interview fournit une preuve positive. Si les enregistrements sont clairs, mais l'interview fournit une preuve négative, noter 0. Dans ces cas, il est recommandé d'ajouter un commentaire expliquant la note.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44637B5" w14:textId="0B0A65C9">
            <w:pPr>
              <w:spacing w:after="240" w:line="240" w:lineRule="auto"/>
              <w:rPr>
                <w:rFonts w:ascii="Calibri" w:hAnsi="Calibri" w:eastAsia="Times New Roman" w:cs="Calibri"/>
                <w:sz w:val="24"/>
                <w:szCs w:val="24"/>
                <w:lang w:val="fr-BE"/>
              </w:rPr>
            </w:pPr>
          </w:p>
        </w:tc>
      </w:tr>
      <w:tr w:rsidRPr="0076086C" w:rsidR="000849AC" w:rsidTr="1A8DC0C9" w14:paraId="3C28EABE" w14:textId="34D3E8D5">
        <w:trPr>
          <w:trHeight w:val="258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904A824"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3.2.2.i</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02B33324" w14:textId="532B1E3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l'évaluation des risques et le management des risques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2FBD9930" w14:textId="26CD5FD9">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17AA8741" w14:textId="296C298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Dans le cas des entreprises de transport, consultez le «Guide sur l'évaluation des risques de sécurité pour les opérations de transport chimiques". Une référence spécifique est faite à l'annexe 1 du «Guide des meilleures pratiques pour la sécurité du (dé) chargement des véhicules routiers de fret".</w:t>
            </w:r>
            <w:r w:rsidRPr="005975A6">
              <w:rPr>
                <w:rFonts w:ascii="Calibri" w:hAnsi="Calibri" w:cs="Calibri"/>
                <w:sz w:val="24"/>
                <w:szCs w:val="24"/>
                <w:lang w:val="fr-BE"/>
              </w:rPr>
              <w:br/>
            </w:r>
            <w:r w:rsidRPr="005975A6">
              <w:rPr>
                <w:rFonts w:ascii="Calibri" w:hAnsi="Calibri" w:cs="Calibri"/>
                <w:sz w:val="24"/>
                <w:szCs w:val="24"/>
                <w:lang w:val="fr-BE"/>
              </w:rPr>
              <w:t xml:space="preserve">Identifier les personnes dans la société qui procèdent à l'évaluation des risques: Sécurité / Environnement / Sûreté( responsable, planificateurs, </w:t>
            </w:r>
            <w:proofErr w:type="spellStart"/>
            <w:r w:rsidRPr="005975A6">
              <w:rPr>
                <w:rFonts w:ascii="Calibri" w:hAnsi="Calibri" w:cs="Calibri"/>
                <w:sz w:val="24"/>
                <w:szCs w:val="24"/>
                <w:lang w:val="fr-BE"/>
              </w:rPr>
              <w:t>etc</w:t>
            </w:r>
            <w:proofErr w:type="spellEnd"/>
            <w:r w:rsidRPr="005975A6">
              <w:rPr>
                <w:rFonts w:ascii="Calibri" w:hAnsi="Calibri" w:cs="Calibri"/>
                <w:sz w:val="24"/>
                <w:szCs w:val="24"/>
                <w:lang w:val="fr-BE"/>
              </w:rPr>
              <w:t xml:space="preserve"> .): ont-ils suivi une formation en évaluation des risques?</w:t>
            </w:r>
            <w:r w:rsidRPr="005975A6">
              <w:rPr>
                <w:rFonts w:ascii="Calibri" w:hAnsi="Calibri" w:cs="Calibri"/>
                <w:sz w:val="24"/>
                <w:szCs w:val="24"/>
                <w:lang w:val="fr-BE"/>
              </w:rPr>
              <w:br/>
            </w:r>
            <w:r w:rsidRPr="005975A6">
              <w:rPr>
                <w:rFonts w:ascii="Calibri" w:hAnsi="Calibri" w:cs="Calibri"/>
                <w:sz w:val="24"/>
                <w:szCs w:val="24"/>
                <w:lang w:val="fr-BE"/>
              </w:rPr>
              <w:t>Dans le cas des entreprises de transport, une formation des conducteurs  sur le fonctionnement et au niveau pratique est attendue.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097F132" w14:textId="05F0C3B2">
            <w:pPr>
              <w:spacing w:after="0" w:line="240" w:lineRule="auto"/>
              <w:rPr>
                <w:rFonts w:ascii="Calibri" w:hAnsi="Calibri" w:cs="Calibri"/>
                <w:sz w:val="24"/>
                <w:szCs w:val="24"/>
                <w:lang w:val="fr-BE"/>
              </w:rPr>
            </w:pPr>
          </w:p>
        </w:tc>
      </w:tr>
      <w:tr w:rsidRPr="0076086C" w:rsidR="000849AC" w:rsidTr="1A8DC0C9" w14:paraId="24AB7F27" w14:textId="200CDF63">
        <w:trPr>
          <w:trHeight w:val="176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8C25637"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3.2.2.j </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27231A2" w14:textId="5EF321D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compétence en matière de communication?</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1E6C96E" w14:textId="55415821">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DCA2F91" w14:textId="6D6432A8">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conducteurs et lorsque applicable les autres opérateurs doivent avoir une connaissance des expressions applicables en anglais visées dans la section 6 du «Guide des meilleures pratiques pour la sécurité du (dé) chargement des véhicules routiers de fret"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8E292BC" w14:textId="35BD477A">
            <w:pPr>
              <w:spacing w:after="0" w:line="240" w:lineRule="auto"/>
              <w:rPr>
                <w:rFonts w:ascii="Calibri" w:hAnsi="Calibri" w:cs="Calibri"/>
                <w:sz w:val="24"/>
                <w:szCs w:val="24"/>
                <w:lang w:val="fr-BE"/>
              </w:rPr>
            </w:pPr>
          </w:p>
        </w:tc>
      </w:tr>
      <w:tr w:rsidRPr="0076086C" w:rsidR="000849AC" w:rsidTr="1A8DC0C9" w14:paraId="2454E843" w14:textId="172411DD">
        <w:trPr>
          <w:trHeight w:val="682"/>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239C3C6"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3.2.2.k </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C136500" w14:textId="77777777">
            <w:pPr>
              <w:rPr>
                <w:rFonts w:ascii="Calibri" w:hAnsi="Calibri" w:cs="Calibri"/>
                <w:color w:val="000000"/>
                <w:sz w:val="24"/>
                <w:szCs w:val="24"/>
                <w:lang w:val="fr-BE"/>
              </w:rPr>
            </w:pPr>
            <w:r w:rsidRPr="005975A6">
              <w:rPr>
                <w:rFonts w:ascii="Calibri" w:hAnsi="Calibri" w:cs="Calibri"/>
                <w:color w:val="000000"/>
                <w:sz w:val="24"/>
                <w:szCs w:val="24"/>
                <w:lang w:val="fr-BE"/>
              </w:rPr>
              <w:t>- tous les aspects liés à la prévention de la corruption et de la corruption?</w:t>
            </w:r>
          </w:p>
          <w:p w:rsidRPr="005975A6" w:rsidR="000849AC" w:rsidP="002E7138" w:rsidRDefault="000849AC" w14:paraId="5D185D24" w14:textId="2B9B4FD6">
            <w:pPr>
              <w:spacing w:after="0" w:line="240" w:lineRule="auto"/>
              <w:rPr>
                <w:rFonts w:ascii="Calibri" w:hAnsi="Calibri" w:eastAsia="Times New Roman" w:cs="Calibri"/>
                <w:sz w:val="24"/>
                <w:szCs w:val="24"/>
                <w:lang w:val="fr-BE"/>
              </w:rPr>
            </w:pP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ABA2298"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1CDE601"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DCDFD69" w14:textId="7CA9D8B3">
            <w:pPr>
              <w:spacing w:after="0" w:line="240" w:lineRule="auto"/>
              <w:rPr>
                <w:rFonts w:ascii="Calibri" w:hAnsi="Calibri" w:eastAsia="Times New Roman" w:cs="Calibri"/>
                <w:sz w:val="24"/>
                <w:szCs w:val="24"/>
                <w:lang w:val="fr-BE"/>
              </w:rPr>
            </w:pPr>
          </w:p>
        </w:tc>
      </w:tr>
      <w:tr w:rsidRPr="0076086C" w:rsidR="000849AC" w:rsidTr="1A8DC0C9" w14:paraId="554B3DF0" w14:textId="427F92D7">
        <w:trPr>
          <w:trHeight w:val="29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85F0C42"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3.2.2.l </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166297A" w14:textId="55C9EC6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Formation de sensibilisation à l'épuisement professionnel et à la fatigue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6751FD91" w14:textId="030E86E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F79921F" w14:textId="10F4071B">
            <w:pPr>
              <w:spacing w:after="0" w:line="240" w:lineRule="auto"/>
              <w:rPr>
                <w:rFonts w:ascii="Calibri" w:hAnsi="Calibri" w:eastAsia="Times New Roman" w:cs="Calibri"/>
                <w:i/>
                <w:iCs/>
                <w:sz w:val="24"/>
                <w:szCs w:val="24"/>
                <w:lang w:val="fr-BE"/>
              </w:rPr>
            </w:pPr>
            <w:r w:rsidRPr="005975A6">
              <w:rPr>
                <w:rFonts w:ascii="Calibri" w:hAnsi="Calibri" w:cs="Calibri"/>
                <w:sz w:val="24"/>
                <w:szCs w:val="24"/>
                <w:lang w:val="fr-BE"/>
              </w:rPr>
              <w:t>Cette question s’applique à tout le personnel opérationnel susceptible d’être affecté par l'épuisement et / ou la fatigue.</w:t>
            </w:r>
            <w:r w:rsidRPr="005975A6">
              <w:rPr>
                <w:rFonts w:ascii="Calibri" w:hAnsi="Calibri" w:cs="Calibri"/>
                <w:sz w:val="24"/>
                <w:szCs w:val="24"/>
                <w:lang w:val="fr-BE"/>
              </w:rPr>
              <w:br/>
            </w:r>
            <w:r w:rsidRPr="005975A6">
              <w:rPr>
                <w:rFonts w:ascii="Calibri" w:hAnsi="Calibri" w:cs="Calibri"/>
                <w:sz w:val="24"/>
                <w:szCs w:val="24"/>
                <w:lang w:val="fr-BE"/>
              </w:rPr>
              <w:t>"Epuisement" dans la compréhension de cette question se veut une détérioration de la performance mentale ou physique due à un travail physique ou mental prolongé - il se produit même chez les personnes qui ont eu un sommeil suffisant. Tout ce qui peut être nécessaire pour éviter l'épuisement professionnel est un "break" dans ce travail, ou un changement dans l'activité ("un changement est aussi bénéfique que le repos"). Le sommeil  peut ne pas être nécessaire si un sommeil suffisant a déjà été pris.</w:t>
            </w:r>
            <w:r w:rsidRPr="005975A6">
              <w:rPr>
                <w:rFonts w:ascii="Calibri" w:hAnsi="Calibri" w:cs="Calibri"/>
                <w:sz w:val="24"/>
                <w:szCs w:val="24"/>
                <w:lang w:val="fr-BE"/>
              </w:rPr>
              <w:br/>
            </w:r>
            <w:r w:rsidRPr="005975A6">
              <w:rPr>
                <w:rFonts w:ascii="Calibri" w:hAnsi="Calibri" w:cs="Calibri"/>
                <w:sz w:val="24"/>
                <w:szCs w:val="24"/>
                <w:lang w:val="fr-BE"/>
              </w:rPr>
              <w:t>«Fatigue» ou la somnolence est la probabilité de s'endormir, en raison de manque de sommeil, l'éveil prolongé, ou le travail toute la nuit.</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33118F3" w14:textId="4ECED252">
            <w:pPr>
              <w:spacing w:after="0" w:line="240" w:lineRule="auto"/>
              <w:rPr>
                <w:rFonts w:ascii="Calibri" w:hAnsi="Calibri" w:cs="Calibri"/>
                <w:sz w:val="24"/>
                <w:szCs w:val="24"/>
                <w:lang w:val="fr-BE"/>
              </w:rPr>
            </w:pPr>
          </w:p>
        </w:tc>
      </w:tr>
      <w:tr w:rsidRPr="0076086C" w:rsidR="000849AC" w:rsidTr="1A8DC0C9" w14:paraId="3AC63B71" w14:textId="7D96E9C1">
        <w:trPr>
          <w:trHeight w:val="8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293F7A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 xml:space="preserve">3.2.2.m </w:t>
            </w:r>
          </w:p>
        </w:tc>
        <w:tc>
          <w:tcPr>
            <w:tcW w:w="3560" w:type="dxa"/>
            <w:tcBorders>
              <w:top w:val="nil"/>
              <w:left w:val="single" w:color="auto" w:sz="4" w:space="0"/>
              <w:bottom w:val="single" w:color="auto" w:sz="4" w:space="0"/>
              <w:right w:val="nil"/>
            </w:tcBorders>
            <w:shd w:val="clear" w:color="auto" w:fill="FFFFFF" w:themeFill="background1"/>
            <w:tcMar/>
            <w:hideMark/>
          </w:tcPr>
          <w:p w:rsidRPr="005975A6" w:rsidR="000849AC" w:rsidP="002E7138" w:rsidRDefault="000849AC" w14:paraId="418FB45A" w14:textId="2098E9A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Politique d'éthique/code de déontologie de l'entreprise?</w:t>
            </w:r>
          </w:p>
        </w:tc>
        <w:tc>
          <w:tcPr>
            <w:tcW w:w="289" w:type="dxa"/>
            <w:gridSpan w:val="2"/>
            <w:tcBorders>
              <w:top w:val="nil"/>
              <w:left w:val="single" w:color="auto" w:sz="4" w:space="0"/>
              <w:bottom w:val="nil"/>
              <w:right w:val="single" w:color="auto" w:sz="4" w:space="0"/>
            </w:tcBorders>
            <w:shd w:val="clear" w:color="auto" w:fill="FFFFFF" w:themeFill="background1"/>
            <w:tcMar/>
            <w:hideMark/>
          </w:tcPr>
          <w:p w:rsidRPr="005975A6" w:rsidR="000849AC" w:rsidP="002E7138" w:rsidRDefault="000849AC" w14:paraId="4106CADE" w14:textId="1246D078">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CA18F40" w14:textId="52A93A9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1929C42" w14:textId="70A00BBB">
            <w:pPr>
              <w:spacing w:after="0" w:line="240" w:lineRule="auto"/>
              <w:rPr>
                <w:rFonts w:ascii="Calibri" w:hAnsi="Calibri" w:cs="Calibri"/>
                <w:sz w:val="24"/>
                <w:szCs w:val="24"/>
                <w:lang w:val="fr-BE"/>
              </w:rPr>
            </w:pPr>
          </w:p>
        </w:tc>
      </w:tr>
      <w:tr w:rsidRPr="003F3482" w:rsidR="000849AC" w:rsidTr="1A8DC0C9" w14:paraId="2C165593" w14:textId="10814F4B">
        <w:trPr>
          <w:trHeight w:val="989"/>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854964" w:rsidR="000849AC" w:rsidP="002E7138" w:rsidRDefault="000849AC" w14:paraId="61E3314B" w14:textId="77777777">
            <w:pPr>
              <w:spacing w:after="0" w:line="240" w:lineRule="auto"/>
              <w:rPr>
                <w:rFonts w:ascii="Calibri" w:hAnsi="Calibri" w:eastAsia="Times New Roman" w:cs="Calibri"/>
                <w:color w:val="0070C0"/>
                <w:sz w:val="24"/>
                <w:szCs w:val="24"/>
                <w:lang w:val="en-GB"/>
              </w:rPr>
            </w:pPr>
            <w:r w:rsidRPr="005975A6">
              <w:rPr>
                <w:rFonts w:ascii="Calibri" w:hAnsi="Calibri" w:eastAsia="Times New Roman" w:cs="Calibri"/>
                <w:color w:val="0070C0"/>
                <w:sz w:val="24"/>
                <w:szCs w:val="24"/>
                <w:lang w:val="fr-BE"/>
              </w:rPr>
              <w:t xml:space="preserve"> </w:t>
            </w:r>
            <w:r>
              <w:rPr>
                <w:rFonts w:ascii="Calibri" w:hAnsi="Calibri" w:eastAsia="Times New Roman" w:cs="Calibri"/>
                <w:color w:val="0070C0"/>
                <w:sz w:val="24"/>
                <w:szCs w:val="24"/>
                <w:lang w:val="en-GB"/>
              </w:rPr>
              <w:t>3.2.2.n</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23918B2" w14:textId="6287A77E">
            <w:pPr>
              <w:pStyle w:val="ListParagraph"/>
              <w:numPr>
                <w:ilvl w:val="0"/>
                <w:numId w:val="2"/>
              </w:numPr>
              <w:spacing w:after="24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sensibilisation et responsabilisation en matière de prévention des déversements/pertes, confinement, nettoyage et d'élimination des granulés plastiques,</w:t>
            </w:r>
          </w:p>
          <w:p w:rsidRPr="005975A6" w:rsidR="000849AC" w:rsidP="002E7138" w:rsidRDefault="000849AC" w14:paraId="30665C83" w14:textId="71827C0D">
            <w:pPr>
              <w:pStyle w:val="ListParagraph"/>
              <w:numPr>
                <w:ilvl w:val="0"/>
                <w:numId w:val="2"/>
              </w:numPr>
              <w:spacing w:after="24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procédures écrites pour prévenir, confiner, nettoyer et éliminer les déversements/</w:t>
            </w:r>
            <w:proofErr w:type="spellStart"/>
            <w:r w:rsidRPr="005975A6">
              <w:rPr>
                <w:rFonts w:ascii="Calibri" w:hAnsi="Calibri" w:eastAsia="Times New Roman" w:cs="Calibri"/>
                <w:color w:val="0070C0"/>
                <w:sz w:val="24"/>
                <w:szCs w:val="24"/>
                <w:lang w:val="fr-BE"/>
              </w:rPr>
              <w:t>pertes,dans</w:t>
            </w:r>
            <w:proofErr w:type="spellEnd"/>
            <w:r w:rsidRPr="005975A6">
              <w:rPr>
                <w:rFonts w:ascii="Calibri" w:hAnsi="Calibri" w:eastAsia="Times New Roman" w:cs="Calibri"/>
                <w:color w:val="0070C0"/>
                <w:sz w:val="24"/>
                <w:szCs w:val="24"/>
                <w:lang w:val="fr-BE"/>
              </w:rPr>
              <w:t xml:space="preserve"> le cas où l'entreprise manipule/transporte des granulés plastiques</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61F7E135"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6CDE8C9"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Toute personne impliquée dans le transport ou la manipulation de granulés de plastique doit comprendre que les déversements de plastique sont aussi graves que les déversements de produits chimiques. Les conséquences des déversements de plastique sont moins immédiates, mais elles durent beaucoup plus longtemps dans l'environnement.</w:t>
            </w:r>
          </w:p>
          <w:p w:rsidRPr="005975A6" w:rsidR="000849AC" w:rsidP="002E7138" w:rsidRDefault="000849AC" w14:paraId="146837B8" w14:textId="7777777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 La formation des employés doit inclure la théorie et des exercices pratiques. </w:t>
            </w:r>
          </w:p>
          <w:p w:rsidRPr="005975A6" w:rsidR="000849AC" w:rsidP="009C5529" w:rsidRDefault="000849AC" w14:paraId="57932351" w14:textId="48E633B0">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 Les sous-traitants </w:t>
            </w:r>
            <w:r w:rsidRPr="004F3D13" w:rsidR="004F3D13">
              <w:rPr>
                <w:rFonts w:ascii="Calibri" w:hAnsi="Calibri" w:eastAsia="Times New Roman" w:cs="Calibri"/>
                <w:color w:val="FF0000"/>
                <w:sz w:val="24"/>
                <w:szCs w:val="24"/>
                <w:lang w:val="fr-BE"/>
              </w:rPr>
              <w:t xml:space="preserve">et les travailleurs extérieurs </w:t>
            </w:r>
            <w:r w:rsidR="009C5529">
              <w:rPr>
                <w:rFonts w:ascii="Calibri" w:hAnsi="Calibri" w:eastAsia="Times New Roman" w:cs="Calibri"/>
                <w:color w:val="FF0000"/>
                <w:sz w:val="24"/>
                <w:szCs w:val="24"/>
                <w:lang w:val="fr-BE"/>
              </w:rPr>
              <w:t xml:space="preserve">sur le </w:t>
            </w:r>
            <w:r w:rsidRPr="004F3D13" w:rsidR="004F3D13">
              <w:rPr>
                <w:rFonts w:ascii="Calibri" w:hAnsi="Calibri" w:eastAsia="Times New Roman" w:cs="Calibri"/>
                <w:color w:val="FF0000"/>
                <w:sz w:val="24"/>
                <w:szCs w:val="24"/>
                <w:lang w:val="fr-BE"/>
              </w:rPr>
              <w:t xml:space="preserve">site </w:t>
            </w:r>
            <w:r w:rsidRPr="005975A6">
              <w:rPr>
                <w:rFonts w:ascii="Calibri" w:hAnsi="Calibri" w:eastAsia="Times New Roman" w:cs="Calibri"/>
                <w:color w:val="0070C0"/>
                <w:sz w:val="24"/>
                <w:szCs w:val="24"/>
                <w:lang w:val="fr-BE"/>
              </w:rPr>
              <w:t xml:space="preserve">doivent être inclus dans le programme de sensibilisation, ce qui est une exigence minimale. Les organisations externes pour lesquelles les sous-traitants travaillent sont responsables de la compétence de leur personnel. </w:t>
            </w:r>
            <w:r w:rsidRPr="004F3D13" w:rsidR="004F3D13">
              <w:rPr>
                <w:rFonts w:ascii="Calibri" w:hAnsi="Calibri" w:eastAsia="Times New Roman" w:cs="Calibri"/>
                <w:color w:val="FF0000"/>
                <w:sz w:val="24"/>
                <w:szCs w:val="24"/>
                <w:lang w:val="fr-BE"/>
              </w:rPr>
              <w:t xml:space="preserve">Si des conducteurs et/ou des travailleurs extérieurs </w:t>
            </w:r>
            <w:r w:rsidR="009C5529">
              <w:rPr>
                <w:rFonts w:ascii="Calibri" w:hAnsi="Calibri" w:eastAsia="Times New Roman" w:cs="Calibri"/>
                <w:color w:val="FF0000"/>
                <w:sz w:val="24"/>
                <w:szCs w:val="24"/>
                <w:lang w:val="fr-BE"/>
              </w:rPr>
              <w:t>sur le</w:t>
            </w:r>
            <w:r w:rsidRPr="004F3D13" w:rsidR="004F3D13">
              <w:rPr>
                <w:rFonts w:ascii="Calibri" w:hAnsi="Calibri" w:eastAsia="Times New Roman" w:cs="Calibri"/>
                <w:color w:val="FF0000"/>
                <w:sz w:val="24"/>
                <w:szCs w:val="24"/>
                <w:lang w:val="fr-BE"/>
              </w:rPr>
              <w:t xml:space="preserve"> site sont présents lors de la visite, l'auditeur les interrogera pour vérifier la mise en œuvre du plan de formation.</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4F3D13" w14:paraId="4BCBB661" w14:textId="15D37ED5">
            <w:pPr>
              <w:spacing w:after="0" w:line="240" w:lineRule="auto"/>
              <w:jc w:val="center"/>
              <w:rPr>
                <w:rFonts w:ascii="Calibri" w:hAnsi="Calibri" w:eastAsia="Times New Roman" w:cs="Calibri"/>
                <w:color w:val="0070C0"/>
                <w:sz w:val="24"/>
                <w:szCs w:val="24"/>
                <w:lang w:val="fr-BE"/>
              </w:rPr>
            </w:pPr>
            <w:r w:rsidRPr="004F3D13">
              <w:rPr>
                <w:rFonts w:ascii="Calibri" w:hAnsi="Calibri" w:eastAsia="Times New Roman" w:cs="Calibri"/>
                <w:color w:val="FF0000"/>
                <w:sz w:val="24"/>
                <w:szCs w:val="24"/>
              </w:rPr>
              <w:t>M</w:t>
            </w:r>
          </w:p>
        </w:tc>
      </w:tr>
      <w:tr w:rsidRPr="00876D0F" w:rsidR="000849AC" w:rsidTr="1A8DC0C9" w14:paraId="10C4693A" w14:textId="612081AD">
        <w:trPr>
          <w:trHeight w:val="953"/>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854964" w:rsidR="000849AC" w:rsidP="002E7138" w:rsidRDefault="000849AC" w14:paraId="6FDDB98C" w14:textId="77777777">
            <w:pPr>
              <w:spacing w:after="0" w:line="240" w:lineRule="auto"/>
              <w:rPr>
                <w:rFonts w:ascii="Calibri" w:hAnsi="Calibri" w:eastAsia="Times New Roman" w:cs="Calibri"/>
                <w:color w:val="0070C0"/>
                <w:sz w:val="24"/>
                <w:szCs w:val="24"/>
                <w:lang w:val="en-GB"/>
              </w:rPr>
            </w:pPr>
            <w:r w:rsidRPr="00854964">
              <w:rPr>
                <w:rFonts w:ascii="Calibri" w:hAnsi="Calibri" w:eastAsia="Times New Roman" w:cs="Calibri"/>
                <w:color w:val="0070C0"/>
                <w:sz w:val="24"/>
                <w:szCs w:val="24"/>
                <w:lang w:val="en-GB"/>
              </w:rPr>
              <w:t>3.2.</w:t>
            </w:r>
            <w:r>
              <w:rPr>
                <w:rFonts w:ascii="Calibri" w:hAnsi="Calibri" w:eastAsia="Times New Roman" w:cs="Calibri"/>
                <w:color w:val="0070C0"/>
                <w:sz w:val="24"/>
                <w:szCs w:val="24"/>
                <w:lang w:val="en-GB"/>
              </w:rPr>
              <w:t>3</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8242533" w14:textId="2777FED1">
            <w:pPr>
              <w:spacing w:after="24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employés sont-ils informés de l'évolution du programme OCS de l'entreprise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DB3DA64" w14:textId="77777777">
            <w:pPr>
              <w:spacing w:after="0" w:line="240" w:lineRule="auto"/>
              <w:rPr>
                <w:rFonts w:ascii="Calibri" w:hAnsi="Calibri" w:eastAsia="Times New Roman" w:cs="Calibri"/>
                <w:b/>
                <w:bCs/>
                <w:color w:val="0070C0"/>
                <w:sz w:val="24"/>
                <w:szCs w:val="24"/>
                <w:lang w:val="fr-BE"/>
              </w:rPr>
            </w:pPr>
            <w:r w:rsidRPr="005975A6">
              <w:rPr>
                <w:rFonts w:ascii="Calibri" w:hAnsi="Calibri" w:eastAsia="Times New Roman" w:cs="Calibri"/>
                <w:b/>
                <w:bCs/>
                <w:color w:val="0070C0"/>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7CDDF08" w14:textId="193FDF34">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informations fournies aux employés seront conservées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4F3D13" w14:paraId="371BACE7" w14:textId="7B1A8DAE">
            <w:pPr>
              <w:spacing w:after="0" w:line="240" w:lineRule="auto"/>
              <w:jc w:val="center"/>
              <w:rPr>
                <w:rFonts w:ascii="Calibri" w:hAnsi="Calibri" w:eastAsia="Times New Roman" w:cs="Calibri"/>
                <w:color w:val="0070C0"/>
                <w:sz w:val="24"/>
                <w:szCs w:val="24"/>
                <w:lang w:val="fr-BE"/>
              </w:rPr>
            </w:pPr>
            <w:r w:rsidRPr="004F3D13">
              <w:rPr>
                <w:rFonts w:ascii="Calibri" w:hAnsi="Calibri" w:eastAsia="Times New Roman" w:cs="Calibri"/>
                <w:color w:val="FF0000"/>
                <w:sz w:val="24"/>
                <w:szCs w:val="24"/>
              </w:rPr>
              <w:t>M</w:t>
            </w:r>
          </w:p>
        </w:tc>
      </w:tr>
      <w:tr w:rsidRPr="00876D0F" w:rsidR="000849AC" w:rsidTr="1A8DC0C9" w14:paraId="75E1A3BE" w14:textId="3BC4F8B4">
        <w:trPr>
          <w:trHeight w:val="953"/>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854964" w:rsidR="000849AC" w:rsidP="002E7138" w:rsidRDefault="000849AC" w14:paraId="5A059D2D" w14:textId="77777777">
            <w:pPr>
              <w:spacing w:after="0" w:line="240" w:lineRule="auto"/>
              <w:rPr>
                <w:rFonts w:ascii="Calibri" w:hAnsi="Calibri" w:eastAsia="Times New Roman" w:cs="Calibri"/>
                <w:color w:val="0070C0"/>
                <w:sz w:val="24"/>
                <w:szCs w:val="24"/>
                <w:lang w:val="en-GB"/>
              </w:rPr>
            </w:pPr>
            <w:r w:rsidRPr="00854964">
              <w:rPr>
                <w:rFonts w:ascii="Calibri" w:hAnsi="Calibri" w:eastAsia="Times New Roman" w:cs="Calibri"/>
                <w:color w:val="0070C0"/>
                <w:sz w:val="24"/>
                <w:szCs w:val="24"/>
                <w:lang w:val="en-GB"/>
              </w:rPr>
              <w:t>3.2.</w:t>
            </w:r>
            <w:r>
              <w:rPr>
                <w:rFonts w:ascii="Calibri" w:hAnsi="Calibri" w:eastAsia="Times New Roman" w:cs="Calibri"/>
                <w:color w:val="0070C0"/>
                <w:sz w:val="24"/>
                <w:szCs w:val="24"/>
                <w:lang w:val="en-GB"/>
              </w:rPr>
              <w:t>4</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46BAFA6" w14:textId="156EC28B">
            <w:pPr>
              <w:spacing w:after="24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employés sont-ils encouragés à faire part de leurs commentaires sur le programme OCS de l'entreprise à leur hiérarchie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23E4726" w14:textId="77777777">
            <w:pPr>
              <w:spacing w:after="0" w:line="240" w:lineRule="auto"/>
              <w:rPr>
                <w:rFonts w:ascii="Calibri" w:hAnsi="Calibri" w:eastAsia="Times New Roman" w:cs="Calibri"/>
                <w:b/>
                <w:bCs/>
                <w:color w:val="0070C0"/>
                <w:sz w:val="24"/>
                <w:szCs w:val="24"/>
                <w:lang w:val="fr-BE"/>
              </w:rPr>
            </w:pPr>
            <w:r w:rsidRPr="005975A6">
              <w:rPr>
                <w:rFonts w:ascii="Calibri" w:hAnsi="Calibri" w:eastAsia="Times New Roman" w:cs="Calibri"/>
                <w:b/>
                <w:bCs/>
                <w:color w:val="0070C0"/>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A3C6076" w14:textId="20F0794B">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Des enregistrements de la communication seront conservés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4F3D13" w14:paraId="0E85E29E" w14:textId="381B46D0">
            <w:pPr>
              <w:spacing w:after="0" w:line="240" w:lineRule="auto"/>
              <w:jc w:val="center"/>
              <w:rPr>
                <w:rFonts w:ascii="Calibri" w:hAnsi="Calibri" w:eastAsia="Times New Roman" w:cs="Calibri"/>
                <w:color w:val="0070C0"/>
                <w:sz w:val="24"/>
                <w:szCs w:val="24"/>
                <w:lang w:val="fr-BE"/>
              </w:rPr>
            </w:pPr>
            <w:r w:rsidRPr="004F3D13">
              <w:rPr>
                <w:rFonts w:ascii="Calibri" w:hAnsi="Calibri" w:eastAsia="Times New Roman" w:cs="Calibri"/>
                <w:color w:val="FF0000"/>
                <w:sz w:val="24"/>
                <w:szCs w:val="24"/>
              </w:rPr>
              <w:t>M</w:t>
            </w:r>
          </w:p>
        </w:tc>
      </w:tr>
      <w:tr w:rsidRPr="0076086C" w:rsidR="000849AC" w:rsidTr="1A8DC0C9" w14:paraId="4268616A" w14:textId="415376FA">
        <w:trPr>
          <w:trHeight w:val="187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854964" w:rsidR="000849AC" w:rsidP="002E7138" w:rsidRDefault="000849AC" w14:paraId="6C5394A6" w14:textId="77777777">
            <w:pPr>
              <w:spacing w:after="0" w:line="240" w:lineRule="auto"/>
              <w:rPr>
                <w:rFonts w:ascii="Calibri" w:hAnsi="Calibri" w:eastAsia="Times New Roman" w:cs="Calibri"/>
                <w:color w:val="0070C0"/>
                <w:sz w:val="24"/>
                <w:szCs w:val="24"/>
                <w:lang w:val="en-GB"/>
              </w:rPr>
            </w:pPr>
            <w:r w:rsidRPr="00854964">
              <w:rPr>
                <w:rFonts w:ascii="Calibri" w:hAnsi="Calibri" w:eastAsia="Times New Roman" w:cs="Calibri"/>
                <w:color w:val="0070C0"/>
                <w:sz w:val="24"/>
                <w:szCs w:val="24"/>
                <w:lang w:val="en-GB"/>
              </w:rPr>
              <w:t>3.2.</w:t>
            </w:r>
            <w:r>
              <w:rPr>
                <w:rFonts w:ascii="Calibri" w:hAnsi="Calibri" w:eastAsia="Times New Roman" w:cs="Calibri"/>
                <w:color w:val="0070C0"/>
                <w:sz w:val="24"/>
                <w:szCs w:val="24"/>
                <w:lang w:val="en-GB"/>
              </w:rPr>
              <w:t>5</w:t>
            </w:r>
          </w:p>
        </w:tc>
        <w:tc>
          <w:tcPr>
            <w:tcW w:w="3560" w:type="dxa"/>
            <w:tcBorders>
              <w:top w:val="nil"/>
              <w:left w:val="single" w:color="auto" w:sz="4" w:space="0"/>
              <w:bottom w:val="nil"/>
              <w:right w:val="nil"/>
            </w:tcBorders>
            <w:shd w:val="clear" w:color="auto" w:fill="FFFFFF" w:themeFill="background1"/>
            <w:tcMar/>
            <w:hideMark/>
          </w:tcPr>
          <w:p w:rsidRPr="005975A6" w:rsidR="000849AC" w:rsidP="002E7138" w:rsidRDefault="000849AC" w14:paraId="5D7AA268" w14:textId="7B4369F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 programme de formation aux premiers secours pour des personnes identifiées est-il défini et mis en œuvre?</w:t>
            </w:r>
          </w:p>
        </w:tc>
        <w:tc>
          <w:tcPr>
            <w:tcW w:w="289" w:type="dxa"/>
            <w:gridSpan w:val="2"/>
            <w:tcBorders>
              <w:top w:val="nil"/>
              <w:left w:val="single" w:color="auto" w:sz="4" w:space="0"/>
              <w:bottom w:val="nil"/>
              <w:right w:val="single" w:color="auto" w:sz="4" w:space="0"/>
            </w:tcBorders>
            <w:shd w:val="clear" w:color="auto" w:fill="FFFFFF" w:themeFill="background1"/>
            <w:tcMar/>
            <w:hideMark/>
          </w:tcPr>
          <w:p w:rsidRPr="005975A6" w:rsidR="000849AC" w:rsidP="002E7138" w:rsidRDefault="000849AC" w14:paraId="44B56498" w14:textId="6053C356">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DE0FBDF" w14:textId="3BC554B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Vérifier, même si ce n'est pas exigé de façon réglementaire, que le programme de formation aux premiers secours soit documenté et mis en œuvre (y compris la formation de rafraîchissement). Vérifier les participants et la fréquence. Si cela est exigé légalement: vérifier la conformité à la réglementation en plus de ce qui est décrit précédemment. L'évaluateur doit identifier dans les commentaires si les premiers secours de la société évaluée couvrent: a) un bureau, ou b) un site opérationnel.</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A083BC6" w14:textId="1428F8E5">
            <w:pPr>
              <w:spacing w:after="0" w:line="240" w:lineRule="auto"/>
              <w:rPr>
                <w:rFonts w:ascii="Calibri" w:hAnsi="Calibri" w:cs="Calibri"/>
                <w:sz w:val="24"/>
                <w:szCs w:val="24"/>
                <w:lang w:val="fr-BE"/>
              </w:rPr>
            </w:pPr>
          </w:p>
        </w:tc>
      </w:tr>
      <w:tr w:rsidRPr="005975A6" w:rsidR="000849AC" w:rsidTr="1A8DC0C9" w14:paraId="228A60E9" w14:textId="68E9E46F">
        <w:trPr>
          <w:trHeight w:val="73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854964" w:rsidR="000849AC" w:rsidP="002E7138" w:rsidRDefault="000849AC" w14:paraId="396DF095" w14:textId="77777777">
            <w:pPr>
              <w:spacing w:after="0" w:line="240" w:lineRule="auto"/>
              <w:rPr>
                <w:rFonts w:ascii="Calibri" w:hAnsi="Calibri" w:eastAsia="Times New Roman" w:cs="Calibri"/>
                <w:color w:val="0070C0"/>
                <w:sz w:val="24"/>
                <w:szCs w:val="24"/>
                <w:lang w:val="en-GB"/>
              </w:rPr>
            </w:pPr>
            <w:r w:rsidRPr="00854964">
              <w:rPr>
                <w:rFonts w:ascii="Calibri" w:hAnsi="Calibri" w:eastAsia="Times New Roman" w:cs="Calibri"/>
                <w:color w:val="0070C0"/>
                <w:sz w:val="24"/>
                <w:szCs w:val="24"/>
                <w:lang w:val="en-GB"/>
              </w:rPr>
              <w:t>3.2.</w:t>
            </w:r>
            <w:r>
              <w:rPr>
                <w:rFonts w:ascii="Calibri" w:hAnsi="Calibri" w:eastAsia="Times New Roman" w:cs="Calibri"/>
                <w:color w:val="0070C0"/>
                <w:sz w:val="24"/>
                <w:szCs w:val="24"/>
                <w:lang w:val="en-GB"/>
              </w:rPr>
              <w:t>6</w:t>
            </w:r>
          </w:p>
        </w:tc>
        <w:tc>
          <w:tcPr>
            <w:tcW w:w="3560" w:type="dxa"/>
            <w:tcBorders>
              <w:top w:val="single" w:color="auto" w:sz="4" w:space="0"/>
              <w:left w:val="single" w:color="auto" w:sz="4" w:space="0"/>
              <w:bottom w:val="single" w:color="auto" w:sz="4" w:space="0"/>
              <w:right w:val="nil"/>
            </w:tcBorders>
            <w:shd w:val="clear" w:color="auto" w:fill="FFFFFF" w:themeFill="background1"/>
            <w:tcMar/>
            <w:hideMark/>
          </w:tcPr>
          <w:p w:rsidRPr="005975A6" w:rsidR="000849AC" w:rsidP="002E7138" w:rsidRDefault="000849AC" w14:paraId="49B34C22" w14:textId="2DC0825A">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écarts par rapport au plan sont-ils effectivement suivis?</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E7CA38B" w14:textId="664ECCAC">
            <w:pPr>
              <w:spacing w:after="0" w:line="240" w:lineRule="auto"/>
              <w:rPr>
                <w:rFonts w:ascii="Calibri" w:hAnsi="Calibri" w:eastAsia="Times New Roman" w:cs="Calibri"/>
                <w:b/>
                <w:bCs/>
                <w:sz w:val="24"/>
                <w:szCs w:val="24"/>
                <w:lang w:val="fr-BE"/>
              </w:rPr>
            </w:pPr>
            <w:r w:rsidRPr="005975A6">
              <w:rPr>
                <w:rFonts w:ascii="Calibri" w:hAnsi="Calibri" w:cs="Calibri"/>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E9AFA9E" w14:textId="6C3B413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Exemple: maladie ou absences imprévues pour toute autre raison. Les nouvelles embauches et le </w:t>
            </w:r>
            <w:proofErr w:type="spellStart"/>
            <w:r w:rsidRPr="005975A6">
              <w:rPr>
                <w:rFonts w:ascii="Calibri" w:hAnsi="Calibri" w:cs="Calibri"/>
                <w:sz w:val="24"/>
                <w:szCs w:val="24"/>
                <w:lang w:val="fr-BE"/>
              </w:rPr>
              <w:t>turn</w:t>
            </w:r>
            <w:proofErr w:type="spellEnd"/>
            <w:r w:rsidRPr="005975A6">
              <w:rPr>
                <w:rFonts w:ascii="Calibri" w:hAnsi="Calibri" w:cs="Calibri"/>
                <w:sz w:val="24"/>
                <w:szCs w:val="24"/>
                <w:lang w:val="fr-BE"/>
              </w:rPr>
              <w:t xml:space="preserve"> over doivent également être prises en compte.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FED576E" w14:textId="123230FE">
            <w:pPr>
              <w:spacing w:after="0" w:line="240" w:lineRule="auto"/>
              <w:rPr>
                <w:rFonts w:ascii="Calibri" w:hAnsi="Calibri" w:cs="Calibri"/>
                <w:sz w:val="24"/>
                <w:szCs w:val="24"/>
                <w:lang w:val="fr-BE"/>
              </w:rPr>
            </w:pPr>
          </w:p>
        </w:tc>
      </w:tr>
      <w:tr w:rsidRPr="0076086C" w:rsidR="000849AC" w:rsidTr="1A8DC0C9" w14:paraId="5A09A202" w14:textId="7F400062">
        <w:trPr>
          <w:trHeight w:val="138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854964" w:rsidR="000849AC" w:rsidP="002E7138" w:rsidRDefault="000849AC" w14:paraId="31B47E6C" w14:textId="77777777">
            <w:pPr>
              <w:spacing w:after="0" w:line="240" w:lineRule="auto"/>
              <w:rPr>
                <w:rFonts w:ascii="Calibri" w:hAnsi="Calibri" w:eastAsia="Times New Roman" w:cs="Calibri"/>
                <w:color w:val="0070C0"/>
                <w:sz w:val="24"/>
                <w:szCs w:val="24"/>
                <w:lang w:val="en-GB"/>
              </w:rPr>
            </w:pPr>
            <w:r w:rsidRPr="00854964">
              <w:rPr>
                <w:rFonts w:ascii="Calibri" w:hAnsi="Calibri" w:eastAsia="Times New Roman" w:cs="Calibri"/>
                <w:color w:val="0070C0"/>
                <w:sz w:val="24"/>
                <w:szCs w:val="24"/>
                <w:lang w:val="en-GB"/>
              </w:rPr>
              <w:t>3.2.</w:t>
            </w:r>
            <w:r>
              <w:rPr>
                <w:rFonts w:ascii="Calibri" w:hAnsi="Calibri" w:eastAsia="Times New Roman" w:cs="Calibri"/>
                <w:color w:val="0070C0"/>
                <w:sz w:val="24"/>
                <w:szCs w:val="24"/>
                <w:lang w:val="en-GB"/>
              </w:rPr>
              <w:t>7</w:t>
            </w:r>
          </w:p>
        </w:tc>
        <w:tc>
          <w:tcPr>
            <w:tcW w:w="3560" w:type="dxa"/>
            <w:tcBorders>
              <w:top w:val="nil"/>
              <w:left w:val="single" w:color="auto" w:sz="4" w:space="0"/>
              <w:bottom w:val="single" w:color="auto" w:sz="4" w:space="0"/>
              <w:right w:val="nil"/>
            </w:tcBorders>
            <w:shd w:val="clear" w:color="auto" w:fill="FFFFFF" w:themeFill="background1"/>
            <w:tcMar/>
            <w:hideMark/>
          </w:tcPr>
          <w:p w:rsidRPr="005975A6" w:rsidR="000849AC" w:rsidP="002E7138" w:rsidRDefault="000849AC" w14:paraId="7462BC6A" w14:textId="3FDBB71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L'efficacité de la formation est-elle vérifiée pour chaque employé?</w:t>
            </w:r>
          </w:p>
        </w:tc>
        <w:tc>
          <w:tcPr>
            <w:tcW w:w="289" w:type="dxa"/>
            <w:gridSpan w:val="2"/>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0AE31DC8" w14:textId="6C1A26A8">
            <w:pPr>
              <w:spacing w:after="0" w:line="240" w:lineRule="auto"/>
              <w:rPr>
                <w:rFonts w:ascii="Calibri" w:hAnsi="Calibri" w:eastAsia="Times New Roman" w:cs="Calibri"/>
                <w:b/>
                <w:bCs/>
                <w:sz w:val="24"/>
                <w:szCs w:val="24"/>
                <w:lang w:val="fr-BE"/>
              </w:rPr>
            </w:pPr>
            <w:r w:rsidRPr="005975A6">
              <w:rPr>
                <w:rFonts w:ascii="Calibri" w:hAnsi="Calibri" w:cs="Calibri"/>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5FA2B17" w14:textId="2AED41E8">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Des preuves doivent être disponibles pour montrer que l'efficacité de la formation a été vérifiée. Ceci peut être un test après la formation, une évaluation du travail de l'employé un certain temps après la formation, une mesure du rendement de la performance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55B9F52" w14:textId="2E6C7E05">
            <w:pPr>
              <w:spacing w:after="0" w:line="240" w:lineRule="auto"/>
              <w:rPr>
                <w:rFonts w:ascii="Calibri" w:hAnsi="Calibri" w:cs="Calibri"/>
                <w:sz w:val="24"/>
                <w:szCs w:val="24"/>
                <w:lang w:val="fr-BE"/>
              </w:rPr>
            </w:pPr>
          </w:p>
        </w:tc>
      </w:tr>
      <w:tr w:rsidRPr="0076086C" w:rsidR="000849AC" w:rsidTr="1A8DC0C9" w14:paraId="7B54653A" w14:textId="36FBE009">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5975A6" w:rsidR="000849AC" w:rsidP="002E7138" w:rsidRDefault="000849AC" w14:paraId="3E991805"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23B43DF"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6A78381"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36C95E5"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77CE8B8A" w14:textId="7E07EF7B">
            <w:pPr>
              <w:spacing w:after="0" w:line="240" w:lineRule="auto"/>
              <w:rPr>
                <w:rFonts w:ascii="Calibri" w:hAnsi="Calibri" w:eastAsia="Times New Roman" w:cs="Calibri"/>
                <w:sz w:val="24"/>
                <w:szCs w:val="24"/>
                <w:lang w:val="fr-BE"/>
              </w:rPr>
            </w:pPr>
          </w:p>
        </w:tc>
      </w:tr>
      <w:tr w:rsidRPr="0076086C" w:rsidR="000849AC" w:rsidTr="1A8DC0C9" w14:paraId="3164B1A5" w14:textId="49CC17E8">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FBC6E69"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3.3</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AE4943A" w14:textId="20768F76">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Comportement basé sur la sécurité (BBS)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E174612"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DE7E193" w14:textId="39A33355">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Comportement basé sur la sécurité (BBS)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5BDF2FA" w14:textId="40B2722D">
            <w:pPr>
              <w:spacing w:after="0" w:line="240" w:lineRule="auto"/>
              <w:rPr>
                <w:rFonts w:ascii="Calibri" w:hAnsi="Calibri" w:eastAsia="Times New Roman" w:cs="Calibri"/>
                <w:b/>
                <w:bCs/>
                <w:sz w:val="24"/>
                <w:szCs w:val="24"/>
                <w:lang w:val="fr-BE"/>
              </w:rPr>
            </w:pPr>
          </w:p>
        </w:tc>
      </w:tr>
      <w:tr w:rsidRPr="0076086C" w:rsidR="000849AC" w:rsidTr="1A8DC0C9" w14:paraId="1CE00819" w14:textId="531F368A">
        <w:trPr>
          <w:trHeight w:val="211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5975A6" w:rsidR="000849AC" w:rsidP="002E7138" w:rsidRDefault="000849AC" w14:paraId="7EFFCAF9"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361AAFF6"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8DD53CC"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BBAD763"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Les guidelines BBS existent: "Guidelines Comportement Basé sur la Sécurité pour la formation des conducteurs et la conduite défensive des véhicules de transport routier de marchandises" et "Guidelines des meilleures pratiques pour la sécurité lors du (dé) chargement des véhicules routiers de fret"  Section 1</w:t>
            </w:r>
          </w:p>
          <w:p w:rsidRPr="005975A6" w:rsidR="000849AC" w:rsidP="002E7138" w:rsidRDefault="000849AC" w14:paraId="1DE49460" w14:textId="7C6CFFE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voir </w:t>
            </w:r>
            <w:hyperlink w:history="1" r:id="rId28">
              <w:r w:rsidRPr="005975A6">
                <w:rPr>
                  <w:rStyle w:val="Hyperlink"/>
                  <w:rFonts w:ascii="Calibri" w:hAnsi="Calibri" w:eastAsia="Times New Roman" w:cs="Calibri"/>
                  <w:sz w:val="24"/>
                  <w:szCs w:val="24"/>
                  <w:lang w:val="fr-BE"/>
                </w:rPr>
                <w:t>https://cefic.org/library-item/best-practice-guidelines-for-safe-un-loading-of-road-freight-vehicles</w:t>
              </w:r>
            </w:hyperlink>
            <w:r w:rsidRPr="005975A6">
              <w:rPr>
                <w:rFonts w:ascii="Calibri" w:hAnsi="Calibri" w:eastAsia="Times New Roman" w:cs="Calibri"/>
                <w:sz w:val="24"/>
                <w:szCs w:val="24"/>
                <w:lang w:val="fr-BE"/>
              </w:rPr>
              <w:t xml:space="preserve"> Il est recommandé que les entreprises autres que celles de transport mettent en œuvre de façon proactive leur propre plan BBS, sur la base des principes des programmes équivalents dans le transport.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F7C1E2D" w14:textId="73D0C88B">
            <w:pPr>
              <w:spacing w:after="0" w:line="240" w:lineRule="auto"/>
              <w:rPr>
                <w:rFonts w:ascii="Calibri" w:hAnsi="Calibri" w:eastAsia="Times New Roman" w:cs="Calibri"/>
                <w:sz w:val="24"/>
                <w:szCs w:val="24"/>
                <w:lang w:val="fr-BE"/>
              </w:rPr>
            </w:pPr>
          </w:p>
        </w:tc>
      </w:tr>
      <w:tr w:rsidRPr="003F3482" w:rsidR="000849AC" w:rsidTr="1A8DC0C9" w14:paraId="6A01886F" w14:textId="079EA095">
        <w:trPr>
          <w:trHeight w:val="384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59A36B3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3.3.1</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6D5414E9" w14:textId="58EE10B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 plan de mise en œuvre de BBS a-t-il été établi avec des objectifs, des ressources et des délais?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DB30DE1" w14:textId="282CECD8">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6928457B" w14:textId="352CED33">
            <w:pPr>
              <w:spacing w:after="240" w:line="240" w:lineRule="auto"/>
              <w:rPr>
                <w:rFonts w:ascii="Calibri" w:hAnsi="Calibri" w:eastAsia="Times New Roman" w:cs="Calibri"/>
                <w:sz w:val="24"/>
                <w:szCs w:val="24"/>
                <w:lang w:val="fr-BE"/>
              </w:rPr>
            </w:pPr>
            <w:r w:rsidRPr="1A8DC0C9" w:rsidR="000849AC">
              <w:rPr>
                <w:rFonts w:ascii="Calibri" w:hAnsi="Calibri" w:cs="Calibri"/>
                <w:sz w:val="24"/>
                <w:szCs w:val="24"/>
                <w:lang w:val="fr-BE"/>
              </w:rPr>
              <w:t xml:space="preserve">Vérifiez qu'il existe un plan de mise en œuvre documenté ou un programme établi avec des objectifs et un état à jour mentionnant les résultats. Les objectifs pourraient être inclus dans les objectifs généraux de l'entreprise. </w:t>
            </w:r>
            <w:r w:rsidRPr="1A8DC0C9" w:rsidR="000849AC">
              <w:rPr>
                <w:rFonts w:ascii="Calibri" w:hAnsi="Calibri" w:cs="Calibri"/>
                <w:sz w:val="24"/>
                <w:szCs w:val="24"/>
                <w:lang w:val="fr-BE"/>
              </w:rPr>
              <w:t>S' il</w:t>
            </w:r>
            <w:r w:rsidRPr="1A8DC0C9" w:rsidR="000849AC">
              <w:rPr>
                <w:rFonts w:ascii="Calibri" w:hAnsi="Calibri" w:cs="Calibri"/>
                <w:sz w:val="24"/>
                <w:szCs w:val="24"/>
                <w:lang w:val="fr-BE"/>
              </w:rPr>
              <w:t xml:space="preserve"> y a un doute, évaluer cette question après avoir évalué la section BBS des modules SQAS spécifiques.</w:t>
            </w:r>
            <w:r>
              <w:br/>
            </w:r>
            <w:r w:rsidRPr="1A8DC0C9" w:rsidR="000849AC">
              <w:rPr>
                <w:rFonts w:ascii="Calibri" w:hAnsi="Calibri" w:cs="Calibri"/>
                <w:sz w:val="24"/>
                <w:szCs w:val="24"/>
                <w:lang w:val="fr-BE"/>
              </w:rPr>
              <w:t xml:space="preserve">Dans le cas des services de transport et d'entreposage évaluer à partir du "Guidelines des meilleures pratiques pour la sécurité du (dé) chargement des véhicules routiers de fret", partie A, chapitre </w:t>
            </w:r>
            <w:r w:rsidRPr="1A8DC0C9" w:rsidR="000849AC">
              <w:rPr>
                <w:rFonts w:ascii="Calibri" w:hAnsi="Calibri" w:cs="Calibri"/>
                <w:sz w:val="24"/>
                <w:szCs w:val="24"/>
                <w:lang w:val="fr-BE"/>
              </w:rPr>
              <w:t>1,</w:t>
            </w:r>
            <w:r w:rsidRPr="1A8DC0C9" w:rsidR="0E32C18A">
              <w:rPr>
                <w:rFonts w:ascii="Calibri" w:hAnsi="Calibri" w:cs="Calibri"/>
                <w:sz w:val="24"/>
                <w:szCs w:val="24"/>
                <w:lang w:val="fr-BE"/>
              </w:rPr>
              <w:t xml:space="preserve"> </w:t>
            </w:r>
            <w:r w:rsidRPr="1A8DC0C9" w:rsidR="000849AC">
              <w:rPr>
                <w:rFonts w:ascii="Calibri" w:hAnsi="Calibri" w:cs="Calibri"/>
                <w:sz w:val="24"/>
                <w:szCs w:val="24"/>
                <w:lang w:val="fr-BE"/>
              </w:rPr>
              <w:t>afin</w:t>
            </w:r>
            <w:r w:rsidRPr="1A8DC0C9" w:rsidR="000849AC">
              <w:rPr>
                <w:rFonts w:ascii="Calibri" w:hAnsi="Calibri" w:cs="Calibri"/>
                <w:sz w:val="24"/>
                <w:szCs w:val="24"/>
                <w:lang w:val="fr-BE"/>
              </w:rPr>
              <w:t xml:space="preserve"> de déterminer le niveau de mise en œuvre des 4 niveaux BBS donnés dans le guide. Les entreprises évaluées qui ne sont pas directement impliquées dans le (dé) chargement des véhicules de transport routier de marchandises pourraient utiliser les lignes directrices pour avoir un programme équivalent en place et pour évaluer son niveau de la mise en œuvre</w:t>
            </w:r>
            <w:r>
              <w:br/>
            </w:r>
            <w:r w:rsidRPr="1A8DC0C9" w:rsidR="000849AC">
              <w:rPr>
                <w:rFonts w:ascii="Calibri" w:hAnsi="Calibri" w:cs="Calibri"/>
                <w:sz w:val="24"/>
                <w:szCs w:val="24"/>
                <w:lang w:val="fr-BE"/>
              </w:rPr>
              <w:t>L'évaluateur devrait enregistrer dans les commentaires le niveau BBS que la société a mis en place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B832DE5" w14:textId="45F796C7">
            <w:pPr>
              <w:spacing w:after="240" w:line="240" w:lineRule="auto"/>
              <w:jc w:val="center"/>
              <w:rPr>
                <w:rFonts w:ascii="Calibri" w:hAnsi="Calibri" w:cs="Calibri"/>
                <w:sz w:val="24"/>
                <w:szCs w:val="24"/>
                <w:lang w:val="fr-BE"/>
              </w:rPr>
            </w:pPr>
            <w:r w:rsidRPr="00106E4E">
              <w:rPr>
                <w:rFonts w:ascii="Calibri" w:hAnsi="Calibri" w:eastAsia="Times New Roman" w:cs="Calibri"/>
                <w:color w:val="0070C0"/>
                <w:sz w:val="24"/>
                <w:szCs w:val="24"/>
              </w:rPr>
              <w:t>X</w:t>
            </w:r>
          </w:p>
        </w:tc>
      </w:tr>
      <w:tr w:rsidRPr="00A461BC" w:rsidR="000849AC" w:rsidTr="1A8DC0C9" w14:paraId="010AA591" w14:textId="2284AC1F">
        <w:trPr>
          <w:trHeight w:val="355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57DBEA62"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3.3.2</w:t>
            </w:r>
          </w:p>
        </w:tc>
        <w:tc>
          <w:tcPr>
            <w:tcW w:w="3560" w:type="dxa"/>
            <w:tcBorders>
              <w:top w:val="nil"/>
              <w:left w:val="single" w:color="auto" w:sz="4" w:space="0"/>
              <w:bottom w:val="nil"/>
              <w:right w:val="nil"/>
            </w:tcBorders>
            <w:shd w:val="clear" w:color="auto" w:fill="FFFFFF" w:themeFill="background1"/>
            <w:tcMar/>
            <w:hideMark/>
          </w:tcPr>
          <w:p w:rsidRPr="005975A6" w:rsidR="000849AC" w:rsidP="002E7138" w:rsidRDefault="000849AC" w14:paraId="2ABB8632" w14:textId="5689B45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responsabilités respectives de tout le personnel dans la mise en œuvre du BBS ont-elles été identifiées?</w:t>
            </w:r>
          </w:p>
        </w:tc>
        <w:tc>
          <w:tcPr>
            <w:tcW w:w="289" w:type="dxa"/>
            <w:gridSpan w:val="2"/>
            <w:tcBorders>
              <w:top w:val="nil"/>
              <w:left w:val="single" w:color="auto" w:sz="4" w:space="0"/>
              <w:bottom w:val="nil"/>
              <w:right w:val="single" w:color="auto" w:sz="4" w:space="0"/>
            </w:tcBorders>
            <w:shd w:val="clear" w:color="auto" w:fill="FFFFFF" w:themeFill="background1"/>
            <w:tcMar/>
            <w:hideMark/>
          </w:tcPr>
          <w:p w:rsidRPr="005975A6" w:rsidR="000849AC" w:rsidP="002E7138" w:rsidRDefault="000849AC" w14:paraId="771808C6" w14:textId="0DFAFF10">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015813F" w14:textId="72684387">
            <w:pPr>
              <w:spacing w:after="0" w:line="240" w:lineRule="auto"/>
              <w:rPr>
                <w:rFonts w:ascii="Calibri" w:hAnsi="Calibri" w:eastAsia="Times New Roman" w:cs="Calibri"/>
                <w:sz w:val="24"/>
                <w:szCs w:val="24"/>
                <w:lang w:val="fr-BE"/>
              </w:rPr>
            </w:pPr>
            <w:r w:rsidRPr="1A8DC0C9" w:rsidR="000849AC">
              <w:rPr>
                <w:rFonts w:ascii="Calibri" w:hAnsi="Calibri" w:cs="Calibri"/>
                <w:sz w:val="24"/>
                <w:szCs w:val="24"/>
                <w:lang w:val="fr-BE"/>
              </w:rPr>
              <w:t>Re</w:t>
            </w:r>
            <w:r w:rsidRPr="1A8DC0C9" w:rsidR="726F11FF">
              <w:rPr>
                <w:rFonts w:ascii="Calibri" w:hAnsi="Calibri" w:cs="Calibri"/>
                <w:sz w:val="24"/>
                <w:szCs w:val="24"/>
                <w:lang w:val="fr-BE"/>
              </w:rPr>
              <w:t>c</w:t>
            </w:r>
            <w:r w:rsidRPr="1A8DC0C9" w:rsidR="000849AC">
              <w:rPr>
                <w:rFonts w:ascii="Calibri" w:hAnsi="Calibri" w:cs="Calibri"/>
                <w:sz w:val="24"/>
                <w:szCs w:val="24"/>
                <w:lang w:val="fr-BE"/>
              </w:rPr>
              <w:t>hercher</w:t>
            </w:r>
            <w:r w:rsidRPr="1A8DC0C9" w:rsidR="000849AC">
              <w:rPr>
                <w:rFonts w:ascii="Calibri" w:hAnsi="Calibri" w:cs="Calibri"/>
                <w:sz w:val="24"/>
                <w:szCs w:val="24"/>
                <w:lang w:val="fr-BE"/>
              </w:rPr>
              <w:t xml:space="preserve"> les descriptions des tâches se référant aux responsabilités en relation avec le BBS. La direction est principalement responsable de la mise en œuvre et du support continuel du programme de BBS. Elle doit avoir des rôles définis, fournir la </w:t>
            </w:r>
            <w:r w:rsidRPr="1A8DC0C9" w:rsidR="000849AC">
              <w:rPr>
                <w:rFonts w:ascii="Calibri" w:hAnsi="Calibri" w:cs="Calibri"/>
                <w:sz w:val="24"/>
                <w:szCs w:val="24"/>
                <w:lang w:val="fr-BE"/>
              </w:rPr>
              <w:t>main-d'oeuvre</w:t>
            </w:r>
            <w:r w:rsidRPr="1A8DC0C9" w:rsidR="000849AC">
              <w:rPr>
                <w:rFonts w:ascii="Calibri" w:hAnsi="Calibri" w:cs="Calibri"/>
                <w:sz w:val="24"/>
                <w:szCs w:val="24"/>
                <w:lang w:val="fr-BE"/>
              </w:rPr>
              <w:t xml:space="preserve">, et résoudre les problèmes pour une mise en </w:t>
            </w:r>
            <w:r w:rsidRPr="1A8DC0C9" w:rsidR="000849AC">
              <w:rPr>
                <w:rFonts w:ascii="Calibri" w:hAnsi="Calibri" w:cs="Calibri"/>
                <w:sz w:val="24"/>
                <w:szCs w:val="24"/>
                <w:lang w:val="fr-BE"/>
              </w:rPr>
              <w:t>oeuvre</w:t>
            </w:r>
            <w:r w:rsidRPr="1A8DC0C9" w:rsidR="000849AC">
              <w:rPr>
                <w:rFonts w:ascii="Calibri" w:hAnsi="Calibri" w:cs="Calibri"/>
                <w:sz w:val="24"/>
                <w:szCs w:val="24"/>
                <w:lang w:val="fr-BE"/>
              </w:rPr>
              <w:t xml:space="preserve"> réussie dont le résultat est contrôlé selon les objectifs. Le personnel administratif doit comprendre et supporter le programme de BBS de façon à éviter/éliminer un planning et des instructions qui peuvent être conflictuels avec les principes du BBS. Les formateurs ne donnent pas seulement la formation sur le BBS mais ils collectent aussi les données et font un rapport à la direction sur les résultats. Tout le personnel doit comprendre le but du programme de BBS, être positivement engagé à participer et accepter les changements préventifs résultant des recherches et analyse du BBS.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6CBD38A" w14:textId="7273C990">
            <w:pPr>
              <w:spacing w:after="0" w:line="240" w:lineRule="auto"/>
              <w:rPr>
                <w:rFonts w:ascii="Calibri" w:hAnsi="Calibri" w:cs="Calibri"/>
                <w:sz w:val="24"/>
                <w:szCs w:val="24"/>
                <w:lang w:val="fr-BE"/>
              </w:rPr>
            </w:pPr>
          </w:p>
        </w:tc>
      </w:tr>
      <w:tr w:rsidRPr="005975A6" w:rsidR="000849AC" w:rsidTr="1A8DC0C9" w14:paraId="2450B76B" w14:textId="647F2A66">
        <w:trPr>
          <w:trHeight w:val="43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07E5BA2"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3.4</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5A8E12EB" w14:textId="3359DF59">
            <w:pPr>
              <w:spacing w:after="0" w:line="240" w:lineRule="auto"/>
              <w:rPr>
                <w:rFonts w:ascii="Calibri" w:hAnsi="Calibri" w:eastAsia="Times New Roman" w:cs="Calibri"/>
                <w:b/>
                <w:bCs/>
                <w:sz w:val="24"/>
                <w:szCs w:val="24"/>
                <w:u w:val="single"/>
                <w:lang w:val="fr-BE"/>
              </w:rPr>
            </w:pPr>
            <w:r w:rsidRPr="005975A6">
              <w:rPr>
                <w:rFonts w:ascii="Calibri" w:hAnsi="Calibri" w:eastAsia="Times New Roman" w:cs="Calibri"/>
                <w:b/>
                <w:bCs/>
                <w:sz w:val="24"/>
                <w:szCs w:val="24"/>
                <w:lang w:val="fr-BE"/>
              </w:rPr>
              <w:t>Politique du travail et droits de l'homme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778A823" w14:textId="60F2E749">
            <w:pPr>
              <w:spacing w:after="0" w:line="240" w:lineRule="auto"/>
              <w:rPr>
                <w:rFonts w:ascii="Calibri" w:hAnsi="Calibri" w:eastAsia="Times New Roman" w:cs="Calibri"/>
                <w:b/>
                <w:bCs/>
                <w:sz w:val="24"/>
                <w:szCs w:val="24"/>
                <w:lang w:val="fr-BE"/>
              </w:rPr>
            </w:pPr>
            <w:r w:rsidRPr="005975A6">
              <w:rPr>
                <w:rFonts w:ascii="Calibri" w:hAnsi="Calibri" w:cs="Calibri"/>
                <w:b/>
                <w:bCs/>
                <w:color w:val="3366FF"/>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AD711F2" w14:textId="4B83C7FA">
            <w:pPr>
              <w:spacing w:after="0" w:line="240" w:lineRule="auto"/>
              <w:rPr>
                <w:rFonts w:ascii="Calibri" w:hAnsi="Calibri" w:eastAsia="Times New Roman" w:cs="Calibri"/>
                <w:b/>
                <w:bCs/>
                <w:sz w:val="24"/>
                <w:szCs w:val="24"/>
                <w:u w:val="single"/>
                <w:lang w:val="fr-BE"/>
              </w:rPr>
            </w:pPr>
            <w:r w:rsidRPr="005975A6">
              <w:rPr>
                <w:rFonts w:ascii="Calibri" w:hAnsi="Calibri" w:cs="Calibri"/>
                <w:color w:val="3366FF"/>
                <w:sz w:val="24"/>
                <w:szCs w:val="24"/>
                <w:lang w:val="fr-BE"/>
              </w:rPr>
              <w:t>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7D8A8004" w14:textId="67A8921D">
            <w:pPr>
              <w:spacing w:after="0" w:line="240" w:lineRule="auto"/>
              <w:rPr>
                <w:rFonts w:ascii="Calibri" w:hAnsi="Calibri" w:cs="Calibri"/>
                <w:color w:val="3366FF"/>
                <w:sz w:val="24"/>
                <w:szCs w:val="24"/>
                <w:lang w:val="fr-BE"/>
              </w:rPr>
            </w:pPr>
          </w:p>
        </w:tc>
      </w:tr>
      <w:tr w:rsidRPr="0076086C" w:rsidR="000849AC" w:rsidTr="1A8DC0C9" w14:paraId="7A1B9266" w14:textId="455E080C">
        <w:trPr>
          <w:trHeight w:val="234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7993D7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3.4.1</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5CD8D866" w14:textId="7FF1E81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Des mécanismes spécifiques sont-ils en place pour assurer une mise en œuvre effective de la</w:t>
            </w:r>
            <w:r w:rsidRPr="005975A6">
              <w:rPr>
                <w:rFonts w:ascii="Calibri" w:hAnsi="Calibri" w:cs="Calibri"/>
                <w:sz w:val="24"/>
                <w:szCs w:val="24"/>
                <w:u w:val="single"/>
                <w:lang w:val="fr-BE"/>
              </w:rPr>
              <w:t xml:space="preserve"> politique de gestion des carrières et de la formation professionnelle </w:t>
            </w:r>
            <w:r w:rsidRPr="005975A6">
              <w:rPr>
                <w:rFonts w:ascii="Calibri" w:hAnsi="Calibri" w:cs="Calibri"/>
                <w:sz w:val="24"/>
                <w:szCs w:val="24"/>
                <w:lang w:val="fr-BE"/>
              </w:rPr>
              <w:t>de votre entreprise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5F2A1CA" w14:textId="20E9BEA0">
            <w:pPr>
              <w:spacing w:after="0" w:line="240" w:lineRule="auto"/>
              <w:rPr>
                <w:rFonts w:ascii="Calibri" w:hAnsi="Calibri" w:eastAsia="Times New Roman" w:cs="Calibri"/>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83588F7" w14:textId="153E5D9E">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mécanismes suivants doivent être en place: processus transparent de recrutement (communiqué clairement et formellement à tous les candidats), évaluation régulière (au moins une fois par an) de la performance individuelle, cadre de développement individuel et plan de carrière pour tous les employés, mesures officielles favorisant la mobilité professionnelle , politique visant à donner la priorité au recrutement interne, services de formation,  développement des compétences,  mesures officielles pour anticiper ou réduire les licenciements et les impacts négatifs associés (par exemple une compensation financière, services d'aide pour trouver un autre emploi)</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43679218" w14:textId="4806E5B4">
            <w:pPr>
              <w:spacing w:after="0" w:line="240" w:lineRule="auto"/>
              <w:rPr>
                <w:rFonts w:ascii="Calibri" w:hAnsi="Calibri" w:cs="Calibri"/>
                <w:sz w:val="24"/>
                <w:szCs w:val="24"/>
                <w:lang w:val="fr-BE"/>
              </w:rPr>
            </w:pPr>
          </w:p>
        </w:tc>
      </w:tr>
      <w:tr w:rsidRPr="0076086C" w:rsidR="000849AC" w:rsidTr="1A8DC0C9" w14:paraId="204EFEBE" w14:textId="775C8579">
        <w:trPr>
          <w:trHeight w:val="292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ECC46D2"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3.4.2</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DC5B231" w14:textId="7C4D652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Des mécanismes spécifiques sont-ils en place pour assurer une mise en œuvre effective de la politique de non-discrimination de votre entreprise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451DBB7" w14:textId="2C03A3CC">
            <w:pPr>
              <w:spacing w:after="0" w:line="240" w:lineRule="auto"/>
              <w:rPr>
                <w:rFonts w:ascii="Calibri" w:hAnsi="Calibri" w:eastAsia="Times New Roman" w:cs="Calibri"/>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4366D41F" w14:textId="47363402">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mécanismes suivants doivent être en place: engagement public de l'entreprise pour éviter la discrimination (par exemple la couleur, la race, le sexe, la religion, l'origine ethnique, l'origine sociale), mesures proactives de l'entreprise pour éviter toute discrimination lors de la phase de recrutement, sensibilisation spécifique de l'entreprise et programmes de formation pour les managers, objectifs spécifiques de l'entreprise (dépassant les exigences légales) à employer des personnes handicapées, conditions de travail et mise à disposition de postes de travail adaptés aux handicapés, mesures spécifiques de l'entreprise afin de promouvoir l'égalité des sexes en milieu de travail (</w:t>
            </w:r>
            <w:proofErr w:type="spellStart"/>
            <w:r w:rsidRPr="005975A6">
              <w:rPr>
                <w:rFonts w:ascii="Calibri" w:hAnsi="Calibri" w:cs="Calibri"/>
                <w:sz w:val="24"/>
                <w:szCs w:val="24"/>
                <w:lang w:val="fr-BE"/>
              </w:rPr>
              <w:t>ex:groupes</w:t>
            </w:r>
            <w:proofErr w:type="spellEnd"/>
            <w:r w:rsidRPr="005975A6">
              <w:rPr>
                <w:rFonts w:ascii="Calibri" w:hAnsi="Calibri" w:cs="Calibri"/>
                <w:sz w:val="24"/>
                <w:szCs w:val="24"/>
                <w:lang w:val="fr-BE"/>
              </w:rPr>
              <w:t xml:space="preserve"> de réseaux, programmes de promotion des femmes, égalité des salaires, </w:t>
            </w:r>
            <w:proofErr w:type="spellStart"/>
            <w:r w:rsidRPr="005975A6">
              <w:rPr>
                <w:rFonts w:ascii="Calibri" w:hAnsi="Calibri" w:cs="Calibri"/>
                <w:sz w:val="24"/>
                <w:szCs w:val="24"/>
                <w:lang w:val="fr-BE"/>
              </w:rPr>
              <w:t>etc</w:t>
            </w:r>
            <w:proofErr w:type="spellEnd"/>
            <w:r w:rsidRPr="005975A6">
              <w:rPr>
                <w:rFonts w:ascii="Calibri" w:hAnsi="Calibri" w:cs="Calibri"/>
                <w:sz w:val="24"/>
                <w:szCs w:val="24"/>
                <w:lang w:val="fr-BE"/>
              </w:rPr>
              <w:t>), procédure de signalement (rapport de l'employé sur des malfaçons suspectées au travail) mesures disciplinaires appliquées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3795C3B" w14:textId="61FDF5BB">
            <w:pPr>
              <w:spacing w:after="0" w:line="240" w:lineRule="auto"/>
              <w:rPr>
                <w:rFonts w:ascii="Calibri" w:hAnsi="Calibri" w:cs="Calibri"/>
                <w:sz w:val="24"/>
                <w:szCs w:val="24"/>
                <w:lang w:val="fr-BE"/>
              </w:rPr>
            </w:pPr>
          </w:p>
        </w:tc>
      </w:tr>
      <w:tr w:rsidRPr="0076086C" w:rsidR="000849AC" w:rsidTr="1A8DC0C9" w14:paraId="7E6320AD" w14:textId="51D42537">
        <w:trPr>
          <w:trHeight w:val="1282"/>
          <w:jc w:val="center"/>
        </w:trPr>
        <w:tc>
          <w:tcPr>
            <w:tcW w:w="1129" w:type="dxa"/>
            <w:tcBorders>
              <w:top w:val="nil"/>
              <w:left w:val="single" w:color="auto" w:sz="4" w:space="0"/>
              <w:bottom w:val="nil"/>
              <w:right w:val="single" w:color="auto" w:sz="4" w:space="0"/>
            </w:tcBorders>
            <w:shd w:val="clear" w:color="auto" w:fill="FFFFFF" w:themeFill="background1"/>
            <w:tcMar/>
            <w:hideMark/>
          </w:tcPr>
          <w:p w:rsidRPr="003F3482" w:rsidR="000849AC" w:rsidP="002E7138" w:rsidRDefault="000849AC" w14:paraId="118F7B7E"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3.4.3</w:t>
            </w:r>
          </w:p>
        </w:tc>
        <w:tc>
          <w:tcPr>
            <w:tcW w:w="3560" w:type="dxa"/>
            <w:tcBorders>
              <w:top w:val="nil"/>
              <w:left w:val="single" w:color="auto" w:sz="4" w:space="0"/>
              <w:bottom w:val="nil"/>
              <w:right w:val="single" w:color="auto" w:sz="4" w:space="0"/>
            </w:tcBorders>
            <w:shd w:val="clear" w:color="auto" w:fill="FFFFFF" w:themeFill="background1"/>
            <w:tcMar/>
            <w:hideMark/>
          </w:tcPr>
          <w:p w:rsidRPr="005975A6" w:rsidR="000849AC" w:rsidP="002E7138" w:rsidRDefault="000849AC" w14:paraId="48815AA7" w14:textId="1EAAF56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Des mécanismes spécifiques sont-ils en place pour assurer une mise en œuvre effective de la politique de votre entreprise contre le travail des enfants?</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257F9641" w14:textId="27C82F91">
            <w:pPr>
              <w:spacing w:after="0" w:line="240" w:lineRule="auto"/>
              <w:jc w:val="center"/>
              <w:rPr>
                <w:rFonts w:ascii="Calibri" w:hAnsi="Calibri" w:eastAsia="Times New Roman" w:cs="Calibri"/>
                <w:sz w:val="24"/>
                <w:szCs w:val="24"/>
                <w:lang w:val="fr-BE"/>
              </w:rPr>
            </w:pPr>
            <w:r w:rsidRPr="005975A6">
              <w:rPr>
                <w:rFonts w:ascii="Calibri" w:hAnsi="Calibri" w:cs="Calibri"/>
                <w:sz w:val="24"/>
                <w:szCs w:val="24"/>
                <w:lang w:val="fr-BE"/>
              </w:rPr>
              <w:t> </w:t>
            </w:r>
          </w:p>
        </w:tc>
        <w:tc>
          <w:tcPr>
            <w:tcW w:w="9479" w:type="dxa"/>
            <w:tcBorders>
              <w:top w:val="nil"/>
              <w:left w:val="nil"/>
              <w:bottom w:val="nil"/>
              <w:right w:val="single" w:color="auto" w:sz="4" w:space="0"/>
            </w:tcBorders>
            <w:shd w:val="clear" w:color="auto" w:fill="FFFFFF" w:themeFill="background1"/>
            <w:tcMar/>
            <w:hideMark/>
          </w:tcPr>
          <w:p w:rsidRPr="005975A6" w:rsidR="000849AC" w:rsidP="002E7138" w:rsidRDefault="000849AC" w14:paraId="2AB4106F" w14:textId="300CAA3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w:t>
            </w:r>
          </w:p>
        </w:tc>
        <w:tc>
          <w:tcPr>
            <w:tcW w:w="1067" w:type="dxa"/>
            <w:tcBorders>
              <w:top w:val="nil"/>
              <w:left w:val="nil"/>
              <w:bottom w:val="nil"/>
              <w:right w:val="single" w:color="auto" w:sz="4" w:space="0"/>
            </w:tcBorders>
            <w:shd w:val="clear" w:color="auto" w:fill="FFFFFF" w:themeFill="background1"/>
            <w:tcMar/>
          </w:tcPr>
          <w:p w:rsidRPr="005975A6" w:rsidR="000849AC" w:rsidP="002E7138" w:rsidRDefault="000849AC" w14:paraId="52A48A64" w14:textId="485D444F">
            <w:pPr>
              <w:spacing w:after="0" w:line="240" w:lineRule="auto"/>
              <w:rPr>
                <w:rFonts w:ascii="Calibri" w:hAnsi="Calibri" w:cs="Calibri"/>
                <w:sz w:val="24"/>
                <w:szCs w:val="24"/>
                <w:lang w:val="fr-BE"/>
              </w:rPr>
            </w:pPr>
          </w:p>
        </w:tc>
      </w:tr>
      <w:tr w:rsidRPr="0076086C" w:rsidR="000849AC" w:rsidTr="1A8DC0C9" w14:paraId="2175B144" w14:textId="0D5E0F40">
        <w:trPr>
          <w:trHeight w:val="96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BE97EA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3.4.4</w:t>
            </w:r>
          </w:p>
        </w:tc>
        <w:tc>
          <w:tcPr>
            <w:tcW w:w="3560" w:type="dxa"/>
            <w:tcBorders>
              <w:top w:val="single" w:color="auto" w:sz="4" w:space="0"/>
              <w:left w:val="single" w:color="auto" w:sz="4" w:space="0"/>
              <w:bottom w:val="nil"/>
              <w:right w:val="single" w:color="auto" w:sz="4" w:space="0"/>
            </w:tcBorders>
            <w:shd w:val="clear" w:color="auto" w:fill="FFFFFF" w:themeFill="background1"/>
            <w:tcMar/>
            <w:hideMark/>
          </w:tcPr>
          <w:p w:rsidRPr="005975A6" w:rsidR="000849AC" w:rsidP="002E7138" w:rsidRDefault="000849AC" w14:paraId="07AD164E" w14:textId="5233287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L'entreprise assure-t-elle qu'elle n'a pas recours au travail pénitentiaire de  façon forcée, imposée ou non-volontaire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163D59F2" w14:textId="21BA9D1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w:t>
            </w:r>
          </w:p>
        </w:tc>
        <w:tc>
          <w:tcPr>
            <w:tcW w:w="9479" w:type="dxa"/>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4AB067D0" w14:textId="50D2EBBE">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7" w:type="dxa"/>
            <w:tcBorders>
              <w:top w:val="single" w:color="auto" w:sz="4" w:space="0"/>
              <w:left w:val="nil"/>
              <w:bottom w:val="nil"/>
              <w:right w:val="single" w:color="auto" w:sz="4" w:space="0"/>
            </w:tcBorders>
            <w:shd w:val="clear" w:color="auto" w:fill="FFFFFF" w:themeFill="background1"/>
            <w:tcMar/>
          </w:tcPr>
          <w:p w:rsidRPr="005975A6" w:rsidR="000849AC" w:rsidP="002E7138" w:rsidRDefault="000849AC" w14:paraId="6C7BB375" w14:textId="07F5194C">
            <w:pPr>
              <w:spacing w:after="0" w:line="240" w:lineRule="auto"/>
              <w:rPr>
                <w:rFonts w:ascii="Calibri" w:hAnsi="Calibri" w:cs="Calibri"/>
                <w:sz w:val="24"/>
                <w:szCs w:val="24"/>
                <w:lang w:val="fr-BE"/>
              </w:rPr>
            </w:pPr>
          </w:p>
        </w:tc>
      </w:tr>
      <w:tr w:rsidRPr="0076086C" w:rsidR="000849AC" w:rsidTr="1A8DC0C9" w14:paraId="4EDEE279" w14:textId="60A08BF5">
        <w:trPr>
          <w:trHeight w:val="163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B1E2F3B" w14:textId="77777777">
            <w:pPr>
              <w:spacing w:after="0" w:line="240" w:lineRule="auto"/>
              <w:rPr>
                <w:rFonts w:ascii="Calibri" w:hAnsi="Calibri" w:eastAsia="Times New Roman" w:cs="Calibri"/>
                <w:b/>
                <w:bCs/>
                <w:sz w:val="32"/>
                <w:szCs w:val="32"/>
                <w:lang w:val="en-GB"/>
              </w:rPr>
            </w:pPr>
            <w:r w:rsidRPr="003F3482">
              <w:rPr>
                <w:rFonts w:ascii="Calibri" w:hAnsi="Calibri" w:eastAsia="Times New Roman" w:cs="Calibri"/>
                <w:b/>
                <w:bCs/>
                <w:sz w:val="32"/>
                <w:szCs w:val="32"/>
                <w:lang w:val="en-GB"/>
              </w:rPr>
              <w:t>4</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006C6C0" w14:textId="04C7BE58">
            <w:pPr>
              <w:spacing w:after="0" w:line="240" w:lineRule="auto"/>
              <w:rPr>
                <w:rFonts w:ascii="Calibri" w:hAnsi="Calibri" w:eastAsia="Times New Roman" w:cs="Calibri"/>
                <w:b/>
                <w:bCs/>
                <w:sz w:val="32"/>
                <w:szCs w:val="32"/>
                <w:lang w:val="fr-BE"/>
              </w:rPr>
            </w:pPr>
            <w:r w:rsidRPr="005975A6">
              <w:rPr>
                <w:rFonts w:ascii="Calibri" w:hAnsi="Calibri" w:eastAsia="Times New Roman" w:cs="Calibri"/>
                <w:b/>
                <w:bCs/>
                <w:sz w:val="32"/>
                <w:szCs w:val="32"/>
                <w:u w:val="single"/>
                <w:lang w:val="fr-BE"/>
              </w:rPr>
              <w:t>Préparation et réponse aux urgences sur site et hors site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6F035ED5" w14:textId="77777777">
            <w:pPr>
              <w:spacing w:after="0" w:line="240" w:lineRule="auto"/>
              <w:rPr>
                <w:rFonts w:ascii="Calibri" w:hAnsi="Calibri" w:eastAsia="Times New Roman" w:cs="Calibri"/>
                <w:b/>
                <w:bCs/>
                <w:sz w:val="32"/>
                <w:szCs w:val="32"/>
                <w:lang w:val="fr-BE"/>
              </w:rPr>
            </w:pPr>
            <w:r w:rsidRPr="005975A6">
              <w:rPr>
                <w:rFonts w:ascii="Calibri" w:hAnsi="Calibri" w:eastAsia="Times New Roman" w:cs="Calibri"/>
                <w:b/>
                <w:bCs/>
                <w:sz w:val="32"/>
                <w:szCs w:val="32"/>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344DE8A" w14:textId="77777777">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32"/>
                <w:szCs w:val="32"/>
                <w:u w:val="single"/>
                <w:lang w:val="fr-BE"/>
              </w:rPr>
              <w:t>Préparation et réponse aux urgences sur site et hors site</w:t>
            </w:r>
          </w:p>
          <w:p w:rsidRPr="005975A6" w:rsidR="000849AC" w:rsidP="002E7138" w:rsidRDefault="000849AC" w14:paraId="6F59FC39" w14:textId="6F33CF3B">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24"/>
                <w:szCs w:val="24"/>
                <w:lang w:val="fr-BE"/>
              </w:rPr>
              <w:t xml:space="preserve">Lors d'une évaluation TRANSPORT SERVICE, ESAD </w:t>
            </w:r>
            <w:proofErr w:type="spellStart"/>
            <w:r w:rsidRPr="005975A6">
              <w:rPr>
                <w:rFonts w:ascii="Calibri" w:hAnsi="Calibri" w:eastAsia="Times New Roman" w:cs="Calibri"/>
                <w:b/>
                <w:bCs/>
                <w:sz w:val="24"/>
                <w:szCs w:val="24"/>
                <w:lang w:val="fr-BE"/>
              </w:rPr>
              <w:t>distributor</w:t>
            </w:r>
            <w:proofErr w:type="spellEnd"/>
            <w:r w:rsidRPr="005975A6">
              <w:rPr>
                <w:rFonts w:ascii="Calibri" w:hAnsi="Calibri" w:eastAsia="Times New Roman" w:cs="Calibri"/>
                <w:b/>
                <w:bCs/>
                <w:sz w:val="24"/>
                <w:szCs w:val="24"/>
                <w:lang w:val="fr-BE"/>
              </w:rPr>
              <w:t xml:space="preserve"> ou RAIL CARRIER, des plans d'intervention d'urgence sur site et hors site seront nécessaires. Pour les autres fournisseurs de services, seul le plan de réponse aux urgences sur site sera exigé.</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A262AF8" w14:textId="5FEF3BDC">
            <w:pPr>
              <w:spacing w:after="0" w:line="240" w:lineRule="auto"/>
              <w:rPr>
                <w:rFonts w:ascii="Calibri" w:hAnsi="Calibri" w:eastAsia="Times New Roman" w:cs="Calibri"/>
                <w:b/>
                <w:bCs/>
                <w:sz w:val="32"/>
                <w:szCs w:val="32"/>
                <w:u w:val="single"/>
                <w:lang w:val="fr-BE"/>
              </w:rPr>
            </w:pPr>
          </w:p>
        </w:tc>
      </w:tr>
      <w:tr w:rsidRPr="003F3482" w:rsidR="000849AC" w:rsidTr="1A8DC0C9" w14:paraId="280106D7" w14:textId="754B3452">
        <w:trPr>
          <w:trHeight w:val="5822"/>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57A32A8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AA9FCCC"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Existe-t-il un plan écrit pour faire face aux urgences sur site et hors site et aux crises potentielles?</w:t>
            </w:r>
          </w:p>
          <w:p w:rsidRPr="005975A6" w:rsidR="000849AC" w:rsidP="002E7138" w:rsidRDefault="000849AC" w14:paraId="29A440F6" w14:textId="5653D5A1">
            <w:pPr>
              <w:spacing w:after="0" w:line="240" w:lineRule="auto"/>
              <w:rPr>
                <w:rFonts w:ascii="Calibri" w:hAnsi="Calibri" w:eastAsia="Times New Roman" w:cs="Calibri"/>
                <w:sz w:val="24"/>
                <w:szCs w:val="24"/>
                <w:u w:val="single"/>
                <w:lang w:val="fr-BE"/>
              </w:rPr>
            </w:pPr>
            <w:r w:rsidRPr="005975A6">
              <w:rPr>
                <w:rFonts w:ascii="Calibri" w:hAnsi="Calibri" w:eastAsia="Times New Roman" w:cs="Calibri"/>
                <w:sz w:val="24"/>
                <w:szCs w:val="24"/>
                <w:u w:val="single"/>
                <w:lang w:val="fr-BE"/>
              </w:rPr>
              <w:t>Note: le texte souligné ne s’applique que lorsqu'un plan d’urgence hors site est requis, en plus du plan d’urgence sur site.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D5CD9C3"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0953B91" w14:textId="7777777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Le plan d'urgence écrit doit couvrir </w:t>
            </w:r>
            <w:r w:rsidRPr="005975A6">
              <w:rPr>
                <w:rFonts w:ascii="Calibri" w:hAnsi="Calibri" w:eastAsia="Times New Roman" w:cs="Calibri"/>
                <w:b/>
                <w:bCs/>
                <w:color w:val="0070C0"/>
                <w:sz w:val="24"/>
                <w:szCs w:val="24"/>
                <w:lang w:val="fr-BE"/>
              </w:rPr>
              <w:t>tous les scénarios applicables</w:t>
            </w:r>
            <w:r w:rsidRPr="005975A6">
              <w:rPr>
                <w:rFonts w:ascii="Calibri" w:hAnsi="Calibri" w:eastAsia="Times New Roman" w:cs="Calibri"/>
                <w:sz w:val="24"/>
                <w:szCs w:val="24"/>
                <w:lang w:val="fr-BE"/>
              </w:rPr>
              <w:t>, tous les items indiqués en 4.2 et doit être régulièrement mis à jour.</w:t>
            </w:r>
          </w:p>
          <w:p w:rsidRPr="005975A6" w:rsidR="000849AC" w:rsidP="002E7138" w:rsidRDefault="000849AC" w14:paraId="58C83931" w14:textId="63798045">
            <w:pPr>
              <w:spacing w:after="0" w:line="240" w:lineRule="auto"/>
              <w:rPr>
                <w:rFonts w:ascii="Calibri" w:hAnsi="Calibri" w:eastAsia="Times New Roman" w:cs="Calibri"/>
                <w:sz w:val="24"/>
                <w:szCs w:val="24"/>
                <w:lang w:val="fr-BE"/>
              </w:rPr>
            </w:pPr>
            <w:r w:rsidRPr="005975A6">
              <w:rPr>
                <w:rFonts w:ascii="Calibri" w:hAnsi="Calibri" w:eastAsia="Times New Roman" w:cs="Calibri"/>
                <w:color w:val="0070C0"/>
                <w:sz w:val="24"/>
                <w:szCs w:val="24"/>
                <w:lang w:val="fr-BE"/>
              </w:rPr>
              <w:t xml:space="preserve"> Dans le cas où l'entreprise </w:t>
            </w:r>
            <w:r>
              <w:rPr>
                <w:rFonts w:ascii="Calibri" w:hAnsi="Calibri" w:eastAsia="Times New Roman" w:cs="Calibri"/>
                <w:color w:val="0070C0"/>
                <w:sz w:val="24"/>
                <w:szCs w:val="24"/>
                <w:lang w:val="fr-BE"/>
              </w:rPr>
              <w:t>manipule</w:t>
            </w:r>
            <w:r w:rsidRPr="005975A6">
              <w:rPr>
                <w:rFonts w:ascii="Calibri" w:hAnsi="Calibri" w:eastAsia="Times New Roman" w:cs="Calibri"/>
                <w:color w:val="0070C0"/>
                <w:sz w:val="24"/>
                <w:szCs w:val="24"/>
                <w:lang w:val="fr-BE"/>
              </w:rPr>
              <w:t xml:space="preserve"> ou transporte des granulés plastiques, les scénarios à envisager doivent inclure un accident impliquant une perte de granulés dans l'environnement. Ce cas doit être traité comme une urgence. </w:t>
            </w:r>
          </w:p>
          <w:p w:rsidRPr="00820BED" w:rsidR="000849AC" w:rsidP="002E7138" w:rsidRDefault="000849AC" w14:paraId="0D40AC9A" w14:textId="0753EDFB">
            <w:pPr>
              <w:spacing w:after="0" w:line="240" w:lineRule="auto"/>
              <w:rPr>
                <w:rFonts w:ascii="Calibri" w:hAnsi="Calibri" w:eastAsia="Times New Roman" w:cs="Calibri"/>
                <w:color w:val="00B050"/>
                <w:sz w:val="24"/>
                <w:szCs w:val="24"/>
                <w:lang w:val="fr-BE"/>
              </w:rPr>
            </w:pPr>
            <w:r w:rsidRPr="005975A6">
              <w:rPr>
                <w:rFonts w:ascii="Calibri" w:hAnsi="Calibri" w:eastAsia="Times New Roman" w:cs="Calibri"/>
                <w:sz w:val="24"/>
                <w:szCs w:val="24"/>
                <w:lang w:val="fr-BE"/>
              </w:rPr>
              <w:t xml:space="preserve">Vérifier si toutes les dispositions décrites sont en vigueur. Vérifier si les individus comprennent leurs responsabilités en cas d'urgence. Le plan d'urgence doit contenir aussi tous les contacts spécifiques client sur une base 24/7. Une urgence peut se transformer en crise. </w:t>
            </w:r>
            <w:r w:rsidRPr="00820BED">
              <w:rPr>
                <w:rFonts w:ascii="Calibri" w:hAnsi="Calibri" w:eastAsia="Times New Roman" w:cs="Calibri"/>
                <w:color w:val="00B050"/>
                <w:sz w:val="24"/>
                <w:szCs w:val="24"/>
                <w:lang w:val="fr-BE"/>
              </w:rPr>
              <w:t>Vérifier que ce plan de crise fait partie intégrante du plan d'urgence.</w:t>
            </w:r>
          </w:p>
          <w:p w:rsidRPr="005975A6" w:rsidR="000849AC" w:rsidP="002E7138" w:rsidRDefault="000849AC" w14:paraId="052A4752" w14:textId="77777777">
            <w:pPr>
              <w:spacing w:after="0" w:line="240" w:lineRule="auto"/>
              <w:rPr>
                <w:rFonts w:ascii="Calibri" w:hAnsi="Calibri" w:eastAsia="Times New Roman" w:cs="Calibri"/>
                <w:sz w:val="24"/>
                <w:szCs w:val="24"/>
                <w:u w:val="single"/>
                <w:lang w:val="fr-BE"/>
              </w:rPr>
            </w:pPr>
            <w:r w:rsidRPr="005975A6">
              <w:rPr>
                <w:rFonts w:ascii="Calibri" w:hAnsi="Calibri" w:eastAsia="Times New Roman" w:cs="Calibri"/>
                <w:sz w:val="24"/>
                <w:szCs w:val="24"/>
                <w:u w:val="single"/>
                <w:lang w:val="fr-BE"/>
              </w:rPr>
              <w:t>Cette question s’applique également aux fournisseurs de services qui ne font que sous-traiter que d’autres sociétés. Le prestataire de services peut transmettre les exigences à ses sous-traitants, mais il leur incombe de tester ou de vérifier si leurs sous-traitants sont en mesure de faire face aux situations d'urgence définies.</w:t>
            </w:r>
          </w:p>
          <w:p w:rsidRPr="005975A6" w:rsidR="000849AC" w:rsidP="002E7138" w:rsidRDefault="000849AC" w14:paraId="0E1AD0C1" w14:textId="41FED12E">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u w:val="single"/>
                <w:lang w:val="fr-BE"/>
              </w:rPr>
              <w:t>L'évaluateur doit rechercher un plan écrit détaillant la réponse de l'entreprise (ou d'une entreprise sous contrat) similaire à la réponse de niveau 3 de l'ICE. Ce plan d'urgence doit pouvoir prendre en charge la récupération des équipements endommagés, la récupération du produit et le confinement et l'atténuation de tout déversement. Ce service peut être pris en charge par un tiers intervenant d'urgence externe qui a été officiellement nommé.</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4F3D13" w14:paraId="612331E3" w14:textId="648044FE">
            <w:pPr>
              <w:spacing w:after="0" w:line="240" w:lineRule="auto"/>
              <w:jc w:val="center"/>
              <w:rPr>
                <w:rFonts w:ascii="Calibri" w:hAnsi="Calibri" w:eastAsia="Times New Roman" w:cs="Calibri"/>
                <w:sz w:val="24"/>
                <w:szCs w:val="24"/>
                <w:lang w:val="fr-BE"/>
              </w:rPr>
            </w:pPr>
            <w:r w:rsidRPr="004F3D13">
              <w:rPr>
                <w:rFonts w:ascii="Calibri" w:hAnsi="Calibri" w:eastAsia="Times New Roman" w:cs="Calibri"/>
                <w:color w:val="FF0000"/>
                <w:sz w:val="24"/>
                <w:szCs w:val="24"/>
              </w:rPr>
              <w:t>M</w:t>
            </w:r>
          </w:p>
        </w:tc>
      </w:tr>
      <w:tr w:rsidRPr="005975A6" w:rsidR="000849AC" w:rsidTr="1A8DC0C9" w14:paraId="72B2137C" w14:textId="1E3DB44C">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A703FB8"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4.2</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F4958F9" w14:textId="5944B96E">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plan écrit contient-il les informations suivantes: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BE72E36" w14:textId="2AC20339">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EE49AB7" w14:textId="27DAB79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03A917D" w14:textId="04095BD6">
            <w:pPr>
              <w:spacing w:after="0" w:line="240" w:lineRule="auto"/>
              <w:rPr>
                <w:rFonts w:ascii="Calibri" w:hAnsi="Calibri" w:cs="Calibri"/>
                <w:sz w:val="24"/>
                <w:szCs w:val="24"/>
                <w:lang w:val="fr-BE"/>
              </w:rPr>
            </w:pPr>
          </w:p>
        </w:tc>
      </w:tr>
      <w:tr w:rsidRPr="005975A6" w:rsidR="000849AC" w:rsidTr="1A8DC0C9" w14:paraId="48413202" w14:textId="21EC45FF">
        <w:trPr>
          <w:trHeight w:val="93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34A27A3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4.2.a</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43595D" w:rsidR="000849AC" w:rsidP="002E7138" w:rsidRDefault="000849AC" w14:paraId="5837D86A" w14:textId="59D52A3F">
            <w:pPr>
              <w:spacing w:after="0" w:line="240" w:lineRule="auto"/>
              <w:rPr>
                <w:rFonts w:ascii="Calibri" w:hAnsi="Calibri" w:eastAsia="Times New Roman" w:cs="Calibri"/>
                <w:sz w:val="24"/>
                <w:szCs w:val="24"/>
                <w:lang w:val="en-GB"/>
              </w:rPr>
            </w:pPr>
            <w:r>
              <w:rPr>
                <w:rFonts w:ascii="Calibri" w:hAnsi="Calibri" w:cs="Calibri"/>
                <w:sz w:val="24"/>
                <w:szCs w:val="24"/>
              </w:rPr>
              <w:t xml:space="preserve">- </w:t>
            </w:r>
            <w:proofErr w:type="spellStart"/>
            <w:r>
              <w:rPr>
                <w:rFonts w:ascii="Calibri" w:hAnsi="Calibri" w:cs="Calibri"/>
                <w:sz w:val="24"/>
                <w:szCs w:val="24"/>
              </w:rPr>
              <w:t>responsabilités</w:t>
            </w:r>
            <w:proofErr w:type="spellEnd"/>
            <w:r>
              <w:rPr>
                <w:rFonts w:ascii="Calibri" w:hAnsi="Calibri" w:cs="Calibri"/>
                <w:sz w:val="24"/>
                <w:szCs w:val="24"/>
              </w:rPr>
              <w:t xml:space="preserve"> </w:t>
            </w:r>
            <w:proofErr w:type="spellStart"/>
            <w:r>
              <w:rPr>
                <w:rFonts w:ascii="Calibri" w:hAnsi="Calibri" w:cs="Calibri"/>
                <w:sz w:val="24"/>
                <w:szCs w:val="24"/>
              </w:rPr>
              <w:t>individuelles</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43595D" w:rsidR="000849AC" w:rsidP="002E7138" w:rsidRDefault="000849AC" w14:paraId="71763013" w14:textId="0C28BF1F">
            <w:pPr>
              <w:spacing w:after="0" w:line="240" w:lineRule="auto"/>
              <w:rPr>
                <w:rFonts w:ascii="Calibri" w:hAnsi="Calibri" w:eastAsia="Times New Roman" w:cs="Calibri"/>
                <w:b/>
                <w:bCs/>
                <w:sz w:val="24"/>
                <w:szCs w:val="24"/>
                <w:lang w:val="en-GB"/>
              </w:rPr>
            </w:pPr>
            <w:r w:rsidRPr="0043595D">
              <w:rPr>
                <w:rFonts w:ascii="Calibri" w:hAnsi="Calibri" w:cs="Calibri"/>
                <w:b/>
                <w:bCs/>
                <w:sz w:val="24"/>
                <w:szCs w:val="24"/>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E1F3360" w14:textId="2861327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L'évaluateur doit vérifier que les responsabilités du top management aux superviseurs d'incident sont clairement définies, cela aide par des séparations claires et des rapports.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0461C76" w14:textId="198869B9">
            <w:pPr>
              <w:spacing w:after="0" w:line="240" w:lineRule="auto"/>
              <w:rPr>
                <w:rFonts w:ascii="Calibri" w:hAnsi="Calibri" w:cs="Calibri"/>
                <w:sz w:val="24"/>
                <w:szCs w:val="24"/>
                <w:lang w:val="fr-BE"/>
              </w:rPr>
            </w:pPr>
          </w:p>
        </w:tc>
      </w:tr>
      <w:tr w:rsidRPr="0076086C" w:rsidR="000849AC" w:rsidTr="1A8DC0C9" w14:paraId="6C89C7A6" w14:textId="1CBE7FA9">
        <w:trPr>
          <w:trHeight w:val="93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0828636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4.2.b</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0791BE4" w14:textId="627321C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dispositions pour la couverture 24/7 par des interlocuteurs formés?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12FAE48" w14:textId="52ACF136">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D3DB953" w14:textId="7794796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L'évaluateur doit demander un registre de superviseurs d'incident et quelle méthode est employée pour obtenir une couverture 24/7; à partir de ce point, des questions doivent être posées sur la couverture 24/7 sur site par les superviseurs d'incident et la réception par eux du planning de couverture 24/7.</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33430FD" w14:textId="14189A3F">
            <w:pPr>
              <w:spacing w:after="0" w:line="240" w:lineRule="auto"/>
              <w:rPr>
                <w:rFonts w:ascii="Calibri" w:hAnsi="Calibri" w:cs="Calibri"/>
                <w:sz w:val="24"/>
                <w:szCs w:val="24"/>
                <w:lang w:val="fr-BE"/>
              </w:rPr>
            </w:pPr>
          </w:p>
        </w:tc>
      </w:tr>
      <w:tr w:rsidRPr="0076086C" w:rsidR="000849AC" w:rsidTr="1A8DC0C9" w14:paraId="5FD6D050" w14:textId="144843C9">
        <w:trPr>
          <w:trHeight w:val="1335"/>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7CBD212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4.2.c</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EAE3DD1" w14:textId="4B3E18CA">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une liste des différentes parties à informer avec les contacts détaillés (clients, autorités)?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7D867AFA" w14:textId="3567C52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B28B2FF" w14:textId="30C6244E">
            <w:pPr>
              <w:spacing w:after="0" w:line="240" w:lineRule="auto"/>
              <w:rPr>
                <w:rFonts w:ascii="Calibri" w:hAnsi="Calibri" w:eastAsia="Times New Roman" w:cs="Calibri"/>
                <w:sz w:val="24"/>
                <w:szCs w:val="24"/>
                <w:lang w:val="fr-BE"/>
              </w:rPr>
            </w:pPr>
            <w:r w:rsidRPr="005975A6">
              <w:rPr>
                <w:rFonts w:ascii="Calibri" w:hAnsi="Calibri" w:cs="Calibri"/>
                <w:color w:val="000000"/>
                <w:sz w:val="24"/>
                <w:szCs w:val="24"/>
                <w:lang w:val="fr-BE"/>
              </w:rPr>
              <w:t>Le plan d'urgence doit détailler les parties à informer dans le cas de situation d'urgence, à la fois en interne et à l'externe.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35D42BF" w14:textId="12E27B10">
            <w:pPr>
              <w:spacing w:after="0" w:line="240" w:lineRule="auto"/>
              <w:rPr>
                <w:rFonts w:ascii="Calibri" w:hAnsi="Calibri" w:cs="Calibri"/>
                <w:color w:val="000000"/>
                <w:sz w:val="24"/>
                <w:szCs w:val="24"/>
                <w:lang w:val="fr-BE"/>
              </w:rPr>
            </w:pPr>
          </w:p>
        </w:tc>
      </w:tr>
      <w:tr w:rsidRPr="0076086C" w:rsidR="000849AC" w:rsidTr="1A8DC0C9" w14:paraId="21B7F75D" w14:textId="1BD6733A">
        <w:trPr>
          <w:trHeight w:val="124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F02786F"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4.2.d</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CD31F54" w14:textId="05D6EA9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 une procédure écrite pour circuler l'information vers l'entourage, la presse et d'autres parties </w:t>
            </w:r>
            <w:proofErr w:type="spellStart"/>
            <w:r w:rsidRPr="005975A6">
              <w:rPr>
                <w:rFonts w:ascii="Calibri" w:hAnsi="Calibri" w:cs="Calibri"/>
                <w:sz w:val="24"/>
                <w:szCs w:val="24"/>
                <w:lang w:val="fr-BE"/>
              </w:rPr>
              <w:t>interessées</w:t>
            </w:r>
            <w:proofErr w:type="spellEnd"/>
            <w:r w:rsidRPr="005975A6">
              <w:rPr>
                <w:rFonts w:ascii="Calibri" w:hAnsi="Calibri" w:cs="Calibri"/>
                <w:sz w:val="24"/>
                <w:szCs w:val="24"/>
                <w:lang w:val="fr-BE"/>
              </w:rPr>
              <w:t xml:space="preserve"> d'un accident/incident sérieux survenu sur le site?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A65ADA9" w14:textId="068BAA3E">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9C4058F" w14:textId="4D38E28A">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Vérifier que cette procédure soit incorporée dans le plan d'urgence. Les différentes responsabilités et compétences doivent être mentionnées ainsi que les formations nécessaires par les employés s'occupant de la communication et de l'information. Rechercher la liste mise à jour des numéros de contact des parties concernées.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D0F49BF" w14:textId="7CD9FA4F">
            <w:pPr>
              <w:spacing w:after="0" w:line="240" w:lineRule="auto"/>
              <w:rPr>
                <w:rFonts w:ascii="Calibri" w:hAnsi="Calibri" w:cs="Calibri"/>
                <w:sz w:val="24"/>
                <w:szCs w:val="24"/>
                <w:lang w:val="fr-BE"/>
              </w:rPr>
            </w:pPr>
          </w:p>
        </w:tc>
      </w:tr>
      <w:tr w:rsidRPr="003F3482" w:rsidR="000849AC" w:rsidTr="1A8DC0C9" w14:paraId="4ECB83F2" w14:textId="1E8CD76A">
        <w:trPr>
          <w:trHeight w:val="408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9997065"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4.2.e</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822DDD0" w14:textId="473AD47F">
            <w:pPr>
              <w:spacing w:after="0" w:line="240" w:lineRule="auto"/>
              <w:rPr>
                <w:rFonts w:ascii="Calibri" w:hAnsi="Calibri" w:eastAsia="Times New Roman" w:cs="Calibri"/>
                <w:color w:val="0070C0"/>
                <w:sz w:val="24"/>
                <w:szCs w:val="24"/>
                <w:u w:val="single"/>
                <w:lang w:val="fr-BE"/>
              </w:rPr>
            </w:pPr>
            <w:r w:rsidRPr="005975A6">
              <w:rPr>
                <w:rFonts w:ascii="Calibri" w:hAnsi="Calibri" w:eastAsia="Times New Roman" w:cs="Calibri"/>
                <w:color w:val="0070C0"/>
                <w:sz w:val="24"/>
                <w:szCs w:val="24"/>
                <w:u w:val="single"/>
                <w:lang w:val="fr-BE"/>
              </w:rPr>
              <w:t xml:space="preserve">Dans le cas où l'entreprise </w:t>
            </w:r>
            <w:r>
              <w:rPr>
                <w:rFonts w:ascii="Calibri" w:hAnsi="Calibri" w:eastAsia="Times New Roman" w:cs="Calibri"/>
                <w:color w:val="0070C0"/>
                <w:sz w:val="24"/>
                <w:szCs w:val="24"/>
                <w:u w:val="single"/>
                <w:lang w:val="fr-BE"/>
              </w:rPr>
              <w:t>manipule</w:t>
            </w:r>
            <w:r w:rsidRPr="005975A6">
              <w:rPr>
                <w:rFonts w:ascii="Calibri" w:hAnsi="Calibri" w:eastAsia="Times New Roman" w:cs="Calibri"/>
                <w:color w:val="0070C0"/>
                <w:sz w:val="24"/>
                <w:szCs w:val="24"/>
                <w:u w:val="single"/>
                <w:lang w:val="fr-BE"/>
              </w:rPr>
              <w:t>/transporte des granulés plastiques, existe-t-il une ou plusieurs procédures documentées comprenant :</w:t>
            </w:r>
          </w:p>
          <w:p w:rsidRPr="005975A6" w:rsidR="000849AC" w:rsidP="002E7138" w:rsidRDefault="000849AC" w14:paraId="2CA448C9" w14:textId="77777777">
            <w:pPr>
              <w:pStyle w:val="ListParagraph"/>
              <w:numPr>
                <w:ilvl w:val="0"/>
                <w:numId w:val="3"/>
              </w:numPr>
              <w:spacing w:after="0" w:line="240" w:lineRule="auto"/>
              <w:ind w:left="481"/>
              <w:rPr>
                <w:rFonts w:ascii="Calibri" w:hAnsi="Calibri" w:eastAsia="Times New Roman" w:cs="Calibri"/>
                <w:color w:val="0070C0"/>
                <w:sz w:val="24"/>
                <w:szCs w:val="24"/>
                <w:u w:val="single"/>
                <w:lang w:val="fr-BE"/>
              </w:rPr>
            </w:pPr>
            <w:r w:rsidRPr="005975A6">
              <w:rPr>
                <w:rFonts w:ascii="Calibri" w:hAnsi="Calibri" w:eastAsia="Times New Roman" w:cs="Calibri"/>
                <w:color w:val="0070C0"/>
                <w:sz w:val="24"/>
                <w:szCs w:val="24"/>
                <w:u w:val="single"/>
                <w:lang w:val="fr-BE"/>
              </w:rPr>
              <w:t>Des instructions pour la gestion du nettoyage, l'utilisation de l'équipement de nettoyage et l'élimination des granulés après un déversement/une perte afin de prévenir l'impact sur l'environnement ?</w:t>
            </w:r>
          </w:p>
          <w:p w:rsidRPr="005975A6" w:rsidR="000849AC" w:rsidP="002E7138" w:rsidRDefault="000849AC" w14:paraId="358900CA" w14:textId="77777777">
            <w:pPr>
              <w:pStyle w:val="ListParagraph"/>
              <w:numPr>
                <w:ilvl w:val="0"/>
                <w:numId w:val="3"/>
              </w:numPr>
              <w:spacing w:after="0" w:line="240" w:lineRule="auto"/>
              <w:ind w:left="481"/>
              <w:rPr>
                <w:rFonts w:ascii="Calibri" w:hAnsi="Calibri" w:eastAsia="Times New Roman" w:cs="Calibri"/>
                <w:color w:val="0070C0"/>
                <w:sz w:val="24"/>
                <w:szCs w:val="24"/>
                <w:u w:val="single"/>
                <w:lang w:val="fr-BE"/>
              </w:rPr>
            </w:pPr>
            <w:r w:rsidRPr="005975A6">
              <w:rPr>
                <w:rFonts w:ascii="Calibri" w:hAnsi="Calibri" w:eastAsia="Times New Roman" w:cs="Calibri"/>
                <w:color w:val="0070C0"/>
                <w:sz w:val="24"/>
                <w:szCs w:val="24"/>
                <w:u w:val="single"/>
                <w:lang w:val="fr-BE"/>
              </w:rPr>
              <w:t>Une définition claire d'un scénario de nettoyage acceptable après l'incident ?</w:t>
            </w:r>
          </w:p>
          <w:p w:rsidRPr="005975A6" w:rsidR="000849AC" w:rsidP="002E7138" w:rsidRDefault="000849AC" w14:paraId="6B2D3C0D" w14:textId="291F74B7">
            <w:pPr>
              <w:spacing w:after="0" w:line="240" w:lineRule="auto"/>
              <w:rPr>
                <w:rFonts w:ascii="Calibri" w:hAnsi="Calibri" w:eastAsia="Times New Roman" w:cs="Calibri"/>
                <w:color w:val="0070C0"/>
                <w:sz w:val="24"/>
                <w:szCs w:val="24"/>
                <w:lang w:val="fr-BE"/>
              </w:rPr>
            </w:pP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165AF91" w14:textId="77777777">
            <w:pPr>
              <w:spacing w:after="0" w:line="240" w:lineRule="auto"/>
              <w:rPr>
                <w:rFonts w:ascii="Calibri" w:hAnsi="Calibri" w:eastAsia="Times New Roman" w:cs="Calibri"/>
                <w:b/>
                <w:bCs/>
                <w:color w:val="0070C0"/>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4F3D13" w:rsidR="004F3D13" w:rsidP="002E7138" w:rsidRDefault="004F3D13" w14:paraId="7479896F" w14:textId="720AA5E9">
            <w:pPr>
              <w:spacing w:after="0" w:line="240" w:lineRule="auto"/>
              <w:rPr>
                <w:rFonts w:ascii="Calibri" w:hAnsi="Calibri" w:eastAsia="Times New Roman" w:cs="Calibri"/>
                <w:color w:val="FF0000"/>
                <w:sz w:val="24"/>
                <w:szCs w:val="24"/>
                <w:lang w:val="fr-BE"/>
              </w:rPr>
            </w:pPr>
            <w:r w:rsidRPr="004F3D13">
              <w:rPr>
                <w:rFonts w:ascii="Calibri" w:hAnsi="Calibri" w:eastAsia="Times New Roman" w:cs="Calibri"/>
                <w:color w:val="FF0000"/>
                <w:sz w:val="24"/>
                <w:szCs w:val="24"/>
                <w:lang w:val="fr-BE"/>
              </w:rPr>
              <w:t xml:space="preserve">L'établissement doit maintenir un niveau d'entretien </w:t>
            </w:r>
            <w:r w:rsidR="009C5529">
              <w:rPr>
                <w:rFonts w:ascii="Calibri" w:hAnsi="Calibri" w:eastAsia="Times New Roman" w:cs="Calibri"/>
                <w:color w:val="FF0000"/>
                <w:sz w:val="24"/>
                <w:szCs w:val="24"/>
                <w:lang w:val="fr-BE"/>
              </w:rPr>
              <w:t>des locaux</w:t>
            </w:r>
            <w:r w:rsidRPr="004F3D13">
              <w:rPr>
                <w:rFonts w:ascii="Calibri" w:hAnsi="Calibri" w:eastAsia="Times New Roman" w:cs="Calibri"/>
                <w:color w:val="FF0000"/>
                <w:sz w:val="24"/>
                <w:szCs w:val="24"/>
                <w:lang w:val="fr-BE"/>
              </w:rPr>
              <w:t xml:space="preserve"> conforme à la définition figurant dans l'annexe.</w:t>
            </w:r>
          </w:p>
          <w:p w:rsidRPr="005975A6" w:rsidR="000849AC" w:rsidP="002E7138" w:rsidRDefault="000849AC" w14:paraId="0AF99E70" w14:textId="7F517EC7">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En cas d'incident, les granulés doivent être immédiatement collectés pour éviter que le vent/la pluie n'augmente l'impact environnemental. </w:t>
            </w:r>
          </w:p>
          <w:p w:rsidRPr="005975A6" w:rsidR="000849AC" w:rsidP="002E7138" w:rsidRDefault="000849AC" w14:paraId="1222621D" w14:textId="36F6E886">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Si l'incident se produit sur la route, </w:t>
            </w:r>
            <w:r>
              <w:rPr>
                <w:rFonts w:ascii="Calibri" w:hAnsi="Calibri" w:eastAsia="Times New Roman" w:cs="Calibri"/>
                <w:color w:val="0070C0"/>
                <w:sz w:val="24"/>
                <w:szCs w:val="24"/>
                <w:lang w:val="fr-BE"/>
              </w:rPr>
              <w:t xml:space="preserve"> la circulation</w:t>
            </w:r>
            <w:r w:rsidRPr="005975A6">
              <w:rPr>
                <w:rFonts w:ascii="Calibri" w:hAnsi="Calibri" w:eastAsia="Times New Roman" w:cs="Calibri"/>
                <w:color w:val="0070C0"/>
                <w:sz w:val="24"/>
                <w:szCs w:val="24"/>
                <w:lang w:val="fr-BE"/>
              </w:rPr>
              <w:t xml:space="preserve"> augmente également le risque d'impact environnemental. En fonction de la législation locale concernant l'intervention des brigades de secours publiques, la société de transport définira les responsabilités du conducteur pendant l'urgence. L'expéditeur doit être contacté pour obtenir de l'aide ou des conseils.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4F3D13" w14:paraId="1C30CBBC" w14:textId="2FD451C3">
            <w:pPr>
              <w:spacing w:after="0" w:line="240" w:lineRule="auto"/>
              <w:jc w:val="center"/>
              <w:rPr>
                <w:rFonts w:ascii="Calibri" w:hAnsi="Calibri" w:eastAsia="Times New Roman" w:cs="Calibri"/>
                <w:color w:val="0070C0"/>
                <w:sz w:val="24"/>
                <w:szCs w:val="24"/>
                <w:lang w:val="fr-BE"/>
              </w:rPr>
            </w:pPr>
            <w:r w:rsidRPr="004F3D13">
              <w:rPr>
                <w:rFonts w:ascii="Calibri" w:hAnsi="Calibri" w:eastAsia="Times New Roman" w:cs="Calibri"/>
                <w:color w:val="FF0000"/>
                <w:sz w:val="24"/>
                <w:szCs w:val="24"/>
              </w:rPr>
              <w:t>M</w:t>
            </w:r>
          </w:p>
        </w:tc>
      </w:tr>
      <w:tr w:rsidRPr="005975A6" w:rsidR="000849AC" w:rsidTr="1A8DC0C9" w14:paraId="484A53CB" w14:textId="1704B70D">
        <w:trPr>
          <w:trHeight w:val="124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7091AFA8"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4.3</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00CC196" w14:textId="55CAE8B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L'équipement d'urgence est-il entretenu, testé et vérifié de façon régulière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246B4D38" w14:textId="244F0E68">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437E19E3" w14:textId="7DF65AF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tuyaux d'incendie les extincteurs, les bouteilles de rinçage pour les yeux, les douches d'urgence, les appareils respiratoires, trousse de secours doivent être entretenus/vérifiés/testés de façon régulière. Les intervalles dépendent de l'équipement et de la législation locale. La preuve peut être vue sur l'équipement ou dans le rapport adéquat.</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AEF39B4" w14:textId="513E174F">
            <w:pPr>
              <w:spacing w:after="0" w:line="240" w:lineRule="auto"/>
              <w:rPr>
                <w:rFonts w:ascii="Calibri" w:hAnsi="Calibri" w:cs="Calibri"/>
                <w:sz w:val="24"/>
                <w:szCs w:val="24"/>
                <w:lang w:val="fr-BE"/>
              </w:rPr>
            </w:pPr>
          </w:p>
        </w:tc>
      </w:tr>
      <w:tr w:rsidRPr="003F3482" w:rsidR="000849AC" w:rsidTr="1A8DC0C9" w14:paraId="0757A0ED" w14:textId="368568E9">
        <w:trPr>
          <w:trHeight w:val="44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667D5F19"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4.4</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72B61F71" w14:textId="48BA18C2">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Y a-t-il eu, durant ces 12 derniers mois, un test du plan d'urgence sur site et </w:t>
            </w:r>
            <w:r w:rsidRPr="005975A6">
              <w:rPr>
                <w:rFonts w:ascii="Calibri" w:hAnsi="Calibri" w:cs="Calibri"/>
                <w:sz w:val="24"/>
                <w:szCs w:val="24"/>
                <w:u w:val="single"/>
                <w:lang w:val="fr-BE"/>
              </w:rPr>
              <w:t>hors site</w:t>
            </w:r>
            <w:r w:rsidRPr="005975A6">
              <w:rPr>
                <w:rFonts w:ascii="Calibri" w:hAnsi="Calibri" w:cs="Calibri"/>
                <w:sz w:val="24"/>
                <w:szCs w:val="24"/>
                <w:lang w:val="fr-BE"/>
              </w:rPr>
              <w:t xml:space="preserve">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FE11854" w14:textId="1966FB2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96F261C" w14:textId="55288F1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La preuve d'un exercice pratique de situation d'urgence pour tester le système dans des situations d'urgence sur site et </w:t>
            </w:r>
            <w:r w:rsidRPr="005975A6">
              <w:rPr>
                <w:rFonts w:ascii="Calibri" w:hAnsi="Calibri" w:cs="Calibri"/>
                <w:sz w:val="24"/>
                <w:szCs w:val="24"/>
                <w:u w:val="single"/>
                <w:lang w:val="fr-BE"/>
              </w:rPr>
              <w:t>hors site</w:t>
            </w:r>
            <w:r w:rsidRPr="005975A6">
              <w:rPr>
                <w:rFonts w:ascii="Calibri" w:hAnsi="Calibri" w:cs="Calibri"/>
                <w:sz w:val="24"/>
                <w:szCs w:val="24"/>
                <w:lang w:val="fr-BE"/>
              </w:rPr>
              <w:t xml:space="preserve"> durant les 12 derniers mois est requise.</w:t>
            </w:r>
            <w:r w:rsidRPr="005975A6">
              <w:rPr>
                <w:rFonts w:ascii="Calibri" w:hAnsi="Calibri" w:cs="Calibri"/>
                <w:sz w:val="24"/>
                <w:szCs w:val="24"/>
                <w:lang w:val="fr-BE"/>
              </w:rPr>
              <w:br/>
            </w:r>
            <w:r w:rsidRPr="005975A6">
              <w:rPr>
                <w:rFonts w:ascii="Calibri" w:hAnsi="Calibri" w:cs="Calibri"/>
                <w:sz w:val="24"/>
                <w:szCs w:val="24"/>
                <w:u w:val="single"/>
                <w:lang w:val="fr-BE"/>
              </w:rPr>
              <w:t>Pour les situations d’urgence hors site, un tel exercice peut se limiter à tester le système de communication d’urgence et les mesures à prendre sur place pour gérer un incident hors site (il n’est pas nécessaire de faire une simulation d'urgence hors site). Un rapport d'évaluation détaillé d'un incident réel hors site au cours des douze derniers mois répondrait également aux exigences de cette question.</w:t>
            </w:r>
            <w:r w:rsidRPr="005975A6">
              <w:rPr>
                <w:rFonts w:ascii="Calibri" w:hAnsi="Calibri" w:cs="Calibri"/>
                <w:sz w:val="24"/>
                <w:szCs w:val="24"/>
                <w:u w:val="single"/>
                <w:lang w:val="fr-BE"/>
              </w:rPr>
              <w:br/>
            </w:r>
            <w:r w:rsidRPr="005975A6">
              <w:rPr>
                <w:rFonts w:ascii="Calibri" w:hAnsi="Calibri" w:cs="Calibri"/>
                <w:sz w:val="24"/>
                <w:szCs w:val="24"/>
                <w:u w:val="single"/>
                <w:lang w:val="fr-BE"/>
              </w:rPr>
              <w:t>Un test possible peut être: téléphoner à un conducteur, il doit chercher un parking et rappeler. Puis interview avec une liste de contrôle particulière</w:t>
            </w:r>
            <w:r w:rsidRPr="005975A6">
              <w:rPr>
                <w:rFonts w:ascii="Calibri" w:hAnsi="Calibri" w:cs="Calibri"/>
                <w:sz w:val="24"/>
                <w:szCs w:val="24"/>
                <w:u w:val="single"/>
                <w:lang w:val="fr-BE"/>
              </w:rPr>
              <w:br/>
            </w:r>
            <w:r w:rsidRPr="005975A6">
              <w:rPr>
                <w:rFonts w:ascii="Calibri" w:hAnsi="Calibri" w:cs="Calibri"/>
                <w:sz w:val="24"/>
                <w:szCs w:val="24"/>
                <w:u w:val="single"/>
                <w:lang w:val="fr-BE"/>
              </w:rPr>
              <w:t>a) expliquer au conducteur ce qui s'est passé, comme si une vanne fuyait</w:t>
            </w:r>
            <w:r w:rsidRPr="005975A6">
              <w:rPr>
                <w:rFonts w:ascii="Calibri" w:hAnsi="Calibri" w:cs="Calibri"/>
                <w:sz w:val="24"/>
                <w:szCs w:val="24"/>
                <w:u w:val="single"/>
                <w:lang w:val="fr-BE"/>
              </w:rPr>
              <w:br/>
            </w:r>
            <w:r w:rsidRPr="005975A6">
              <w:rPr>
                <w:rFonts w:ascii="Calibri" w:hAnsi="Calibri" w:cs="Calibri"/>
                <w:sz w:val="24"/>
                <w:szCs w:val="24"/>
                <w:u w:val="single"/>
                <w:lang w:val="fr-BE"/>
              </w:rPr>
              <w:t>b) demander au conducteur ce qu'il doit faire</w:t>
            </w:r>
            <w:r w:rsidRPr="005975A6">
              <w:rPr>
                <w:rFonts w:ascii="Calibri" w:hAnsi="Calibri" w:cs="Calibri"/>
                <w:sz w:val="24"/>
                <w:szCs w:val="24"/>
                <w:u w:val="single"/>
                <w:lang w:val="fr-BE"/>
              </w:rPr>
              <w:br/>
            </w:r>
            <w:r w:rsidRPr="005975A6">
              <w:rPr>
                <w:rFonts w:ascii="Calibri" w:hAnsi="Calibri" w:cs="Calibri"/>
                <w:sz w:val="24"/>
                <w:szCs w:val="24"/>
                <w:u w:val="single"/>
                <w:lang w:val="fr-BE"/>
              </w:rPr>
              <w:t>c) comparer avec la liste de contrôle</w:t>
            </w:r>
            <w:r w:rsidRPr="005975A6">
              <w:rPr>
                <w:rFonts w:ascii="Calibri" w:hAnsi="Calibri" w:cs="Calibri"/>
                <w:sz w:val="24"/>
                <w:szCs w:val="24"/>
                <w:u w:val="single"/>
                <w:lang w:val="fr-BE"/>
              </w:rPr>
              <w:br/>
            </w:r>
            <w:r w:rsidRPr="005975A6">
              <w:rPr>
                <w:rFonts w:ascii="Calibri" w:hAnsi="Calibri" w:cs="Calibri"/>
                <w:sz w:val="24"/>
                <w:szCs w:val="24"/>
                <w:u w:val="single"/>
                <w:lang w:val="fr-BE"/>
              </w:rPr>
              <w:t>c) conclusion, ce qui manquait, plan d'amélioration: exemple formation, date, signature.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716872A" w14:textId="6A5B779E">
            <w:pPr>
              <w:spacing w:after="0" w:line="240" w:lineRule="auto"/>
              <w:jc w:val="center"/>
              <w:rPr>
                <w:rFonts w:ascii="Calibri" w:hAnsi="Calibri" w:cs="Calibri"/>
                <w:sz w:val="24"/>
                <w:szCs w:val="24"/>
                <w:lang w:val="fr-BE"/>
              </w:rPr>
            </w:pPr>
            <w:r w:rsidRPr="00106E4E">
              <w:rPr>
                <w:rFonts w:ascii="Calibri" w:hAnsi="Calibri" w:eastAsia="Times New Roman" w:cs="Calibri"/>
                <w:color w:val="0070C0"/>
                <w:sz w:val="24"/>
                <w:szCs w:val="24"/>
              </w:rPr>
              <w:t>X</w:t>
            </w:r>
          </w:p>
        </w:tc>
      </w:tr>
      <w:tr w:rsidRPr="0076086C" w:rsidR="000849AC" w:rsidTr="1A8DC0C9" w14:paraId="52E5958A" w14:textId="764C2BE6">
        <w:trPr>
          <w:trHeight w:val="62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noWrap/>
            <w:tcMar/>
            <w:hideMark/>
          </w:tcPr>
          <w:p w:rsidRPr="003F3482" w:rsidR="000849AC" w:rsidP="002E7138" w:rsidRDefault="000849AC" w14:paraId="47C54E0F"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4.5</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A81F4CF" w14:textId="77777777">
            <w:pPr>
              <w:spacing w:after="0" w:line="240" w:lineRule="auto"/>
              <w:rPr>
                <w:rFonts w:ascii="Calibri" w:hAnsi="Calibri" w:eastAsia="Times New Roman" w:cs="Calibri"/>
                <w:sz w:val="24"/>
                <w:szCs w:val="24"/>
                <w:lang w:val="fr-BE"/>
              </w:rPr>
            </w:pPr>
          </w:p>
          <w:p w:rsidRPr="005975A6" w:rsidR="000849AC" w:rsidP="002E7138" w:rsidRDefault="000849AC" w14:paraId="63E58A5D" w14:textId="3118999A">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Y a-t-il un plan de continuité d'activité </w:t>
            </w:r>
            <w:r w:rsidRPr="005975A6">
              <w:rPr>
                <w:rFonts w:ascii="Calibri" w:hAnsi="Calibri" w:eastAsia="Times New Roman" w:cs="Calibri"/>
                <w:color w:val="0070C0"/>
                <w:sz w:val="24"/>
                <w:szCs w:val="24"/>
                <w:lang w:val="fr-BE"/>
              </w:rPr>
              <w:t>qui comprend les pannes de systèmes informatiques</w:t>
            </w:r>
            <w:r w:rsidRPr="005975A6">
              <w:rPr>
                <w:rFonts w:ascii="Calibri" w:hAnsi="Calibri" w:eastAsia="Times New Roman" w:cs="Calibri"/>
                <w:sz w:val="24"/>
                <w:szCs w:val="24"/>
                <w:lang w:val="fr-BE"/>
              </w:rPr>
              <w:t xml:space="preserve"> et le plan contient-il les contacts des clients à informer ?</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77F9EE05"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37B5E5A" w14:textId="46AECB04">
            <w:pPr>
              <w:tabs>
                <w:tab w:val="left" w:pos="4816"/>
              </w:tabs>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Il s'agit d'un plan pour s'assurer que les opérations continuent en cas d'interruptions du travail/de catastrophes dues à différentes raisons.</w:t>
            </w:r>
          </w:p>
          <w:p w:rsidRPr="005975A6" w:rsidR="000849AC" w:rsidP="002E7138" w:rsidRDefault="000849AC" w14:paraId="4A2D26A8" w14:textId="1EA96041">
            <w:pPr>
              <w:tabs>
                <w:tab w:val="left" w:pos="4816"/>
              </w:tabs>
              <w:spacing w:after="0" w:line="240" w:lineRule="auto"/>
              <w:rPr>
                <w:rFonts w:ascii="Calibri" w:hAnsi="Calibri" w:eastAsia="Times New Roman" w:cs="Calibri"/>
                <w:sz w:val="24"/>
                <w:szCs w:val="24"/>
                <w:lang w:val="fr-BE"/>
              </w:rPr>
            </w:pPr>
            <w:r w:rsidRPr="005975A6">
              <w:rPr>
                <w:rFonts w:ascii="Calibri" w:hAnsi="Calibri" w:eastAsia="Times New Roman" w:cs="Calibri"/>
                <w:color w:val="0070C0"/>
                <w:sz w:val="24"/>
                <w:szCs w:val="24"/>
                <w:lang w:val="fr-BE"/>
              </w:rPr>
              <w:t>Le plan désignera les personnes responsables qui seront préparées et réagiront à l'urgence.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33D07FF" w14:textId="379732BC">
            <w:pPr>
              <w:tabs>
                <w:tab w:val="left" w:pos="4816"/>
              </w:tabs>
              <w:spacing w:after="0" w:line="240" w:lineRule="auto"/>
              <w:rPr>
                <w:rFonts w:ascii="Calibri" w:hAnsi="Calibri" w:eastAsia="Times New Roman" w:cs="Calibri"/>
                <w:sz w:val="24"/>
                <w:szCs w:val="24"/>
                <w:lang w:val="fr-BE"/>
              </w:rPr>
            </w:pPr>
          </w:p>
        </w:tc>
      </w:tr>
      <w:tr w:rsidRPr="005975A6" w:rsidR="000849AC" w:rsidTr="1A8DC0C9" w14:paraId="5627AC2F" w14:textId="37689BC7">
        <w:trPr>
          <w:trHeight w:val="84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DFE4744" w14:textId="77777777">
            <w:pPr>
              <w:spacing w:after="0" w:line="240" w:lineRule="auto"/>
              <w:rPr>
                <w:rFonts w:ascii="Calibri" w:hAnsi="Calibri" w:eastAsia="Times New Roman" w:cs="Calibri"/>
                <w:b/>
                <w:bCs/>
                <w:sz w:val="32"/>
                <w:szCs w:val="32"/>
                <w:lang w:val="en-GB"/>
              </w:rPr>
            </w:pPr>
            <w:r w:rsidRPr="003F3482">
              <w:rPr>
                <w:rFonts w:ascii="Calibri" w:hAnsi="Calibri" w:eastAsia="Times New Roman" w:cs="Calibri"/>
                <w:b/>
                <w:bCs/>
                <w:sz w:val="32"/>
                <w:szCs w:val="32"/>
                <w:lang w:val="en-GB"/>
              </w:rPr>
              <w:t>5</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F00E414" w14:textId="57AC9888">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32"/>
                <w:szCs w:val="32"/>
                <w:u w:val="single"/>
                <w:lang w:val="fr-BE"/>
              </w:rPr>
              <w:t>Analyse des performances et revue de direction</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03AAE14" w14:textId="12BC85FF">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32"/>
                <w:szCs w:val="32"/>
                <w:u w:val="single"/>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63514CC" w14:textId="2D13DB98">
            <w:pPr>
              <w:spacing w:after="0" w:line="240" w:lineRule="auto"/>
              <w:rPr>
                <w:rFonts w:ascii="Calibri" w:hAnsi="Calibri" w:eastAsia="Times New Roman" w:cs="Calibri"/>
                <w:b/>
                <w:bCs/>
                <w:sz w:val="32"/>
                <w:szCs w:val="32"/>
                <w:u w:val="single"/>
                <w:lang w:val="fr-BE"/>
              </w:rPr>
            </w:pPr>
            <w:r w:rsidRPr="005975A6">
              <w:rPr>
                <w:rFonts w:ascii="Calibri" w:hAnsi="Calibri" w:eastAsia="Times New Roman" w:cs="Calibri"/>
                <w:b/>
                <w:bCs/>
                <w:sz w:val="32"/>
                <w:szCs w:val="32"/>
                <w:u w:val="single"/>
                <w:lang w:val="fr-BE"/>
              </w:rPr>
              <w:t>Analyse des performances et revue de direction</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432CE87A" w14:textId="22722C6B">
            <w:pPr>
              <w:spacing w:after="0" w:line="240" w:lineRule="auto"/>
              <w:rPr>
                <w:rFonts w:ascii="Calibri" w:hAnsi="Calibri" w:eastAsia="Times New Roman" w:cs="Calibri"/>
                <w:b/>
                <w:bCs/>
                <w:sz w:val="32"/>
                <w:szCs w:val="32"/>
                <w:u w:val="single"/>
                <w:lang w:val="fr-BE"/>
              </w:rPr>
            </w:pPr>
          </w:p>
        </w:tc>
      </w:tr>
      <w:tr w:rsidRPr="005975A6" w:rsidR="000849AC" w:rsidTr="1A8DC0C9" w14:paraId="4B7362FD" w14:textId="2CDF593A">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B057C90"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5.1</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C8872F6" w14:textId="2FA8C99A">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Rapport des non-conformités, investigation, analyse et action corrective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9AF0842" w14:textId="4917B44C">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ADC8AFE" w14:textId="3CF5F961">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Rapport des non-conformités, investigation, analyse et action corrective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F6ED5CC" w14:textId="6273616D">
            <w:pPr>
              <w:spacing w:after="0" w:line="240" w:lineRule="auto"/>
              <w:rPr>
                <w:rFonts w:ascii="Calibri" w:hAnsi="Calibri" w:eastAsia="Times New Roman" w:cs="Calibri"/>
                <w:b/>
                <w:bCs/>
                <w:sz w:val="24"/>
                <w:szCs w:val="24"/>
                <w:lang w:val="fr-BE"/>
              </w:rPr>
            </w:pPr>
          </w:p>
        </w:tc>
      </w:tr>
      <w:tr w:rsidRPr="00A461BC" w:rsidR="000849AC" w:rsidTr="1A8DC0C9" w14:paraId="2AB62F11" w14:textId="2A0CB0C7">
        <w:trPr>
          <w:trHeight w:val="2580"/>
          <w:jc w:val="center"/>
        </w:trPr>
        <w:tc>
          <w:tcPr>
            <w:tcW w:w="1129" w:type="dxa"/>
            <w:tcBorders>
              <w:top w:val="nil"/>
              <w:left w:val="single" w:color="auto" w:sz="4" w:space="0"/>
              <w:bottom w:val="single" w:color="auto" w:sz="4" w:space="0"/>
              <w:right w:val="single" w:color="auto" w:sz="4" w:space="0"/>
            </w:tcBorders>
            <w:shd w:val="clear" w:color="auto" w:fill="FFFFFF" w:themeFill="background1"/>
            <w:noWrap/>
            <w:tcMar/>
            <w:hideMark/>
          </w:tcPr>
          <w:p w:rsidRPr="005975A6" w:rsidR="000849AC" w:rsidP="002E7138" w:rsidRDefault="000849AC" w14:paraId="08046D30"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CDD87BC" w14:textId="399F6F9C">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49ACF1BB" w14:textId="19494BD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AC2779A" w14:textId="75A7E5AE">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Des données doivent être disponibles à chaque phase de l'activité depuis la demande client jusqu'à la réaction et le retour client. La collecte et l'analyse des données peuvent indiquer des moyens pour améliorer le service ou réciproquement peuvent détecter le commencement d'une dégradation insidieuse du service avant qu'elle ne devienne un problème majeur. Pour vérifier l'opération satisfaisante du système de remontée, plusieurs sources d'information doivent être contrôlées comme des rapports d'assurance, des plaintes et des pénalités de clients, des retours d'information d'observations internes (</w:t>
            </w:r>
            <w:proofErr w:type="spellStart"/>
            <w:r w:rsidRPr="005975A6">
              <w:rPr>
                <w:rFonts w:ascii="Calibri" w:hAnsi="Calibri" w:cs="Calibri"/>
                <w:sz w:val="24"/>
                <w:szCs w:val="24"/>
                <w:lang w:val="fr-BE"/>
              </w:rPr>
              <w:t>p.e</w:t>
            </w:r>
            <w:proofErr w:type="spellEnd"/>
            <w:r w:rsidRPr="005975A6">
              <w:rPr>
                <w:rFonts w:ascii="Calibri" w:hAnsi="Calibri" w:cs="Calibri"/>
                <w:sz w:val="24"/>
                <w:szCs w:val="24"/>
                <w:lang w:val="fr-BE"/>
              </w:rPr>
              <w:t>. conducteurs).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3E68893" w14:textId="24DFEB1C">
            <w:pPr>
              <w:spacing w:after="0" w:line="240" w:lineRule="auto"/>
              <w:rPr>
                <w:rFonts w:ascii="Calibri" w:hAnsi="Calibri" w:cs="Calibri"/>
                <w:sz w:val="24"/>
                <w:szCs w:val="24"/>
                <w:lang w:val="fr-BE"/>
              </w:rPr>
            </w:pPr>
          </w:p>
        </w:tc>
      </w:tr>
      <w:tr w:rsidRPr="0076086C" w:rsidR="000849AC" w:rsidTr="1A8DC0C9" w14:paraId="2D816893" w14:textId="7E1257C6">
        <w:trPr>
          <w:trHeight w:val="141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A38689B"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5111DC72" w14:textId="7532662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Y a-t-il un système documenté d'enregistrement et d'investigation de non-conformités concernant:</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542EEF6" w14:textId="3BB9CEF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63D61C45" w14:textId="18DDFCCB">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Cette question (items a à h) n'est évaluée positivement que s'il existe un système documenté en vigueur pour l'enregistrement et l'investigation, clarifiant ce qu'est une non-conformité, qui doit rapporter, comment et à qui. Ces questions sont applicables pour tous les domaines tels que l'environnement, la sécurité &amp; la santé, la sûreté, la RSE.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0BE481C" w14:textId="0F49FB4D">
            <w:pPr>
              <w:spacing w:after="240" w:line="240" w:lineRule="auto"/>
              <w:rPr>
                <w:rFonts w:ascii="Calibri" w:hAnsi="Calibri" w:cs="Calibri"/>
                <w:sz w:val="24"/>
                <w:szCs w:val="24"/>
                <w:lang w:val="fr-BE"/>
              </w:rPr>
            </w:pPr>
          </w:p>
        </w:tc>
      </w:tr>
      <w:tr w:rsidRPr="003F3482" w:rsidR="000849AC" w:rsidTr="1A8DC0C9" w14:paraId="0EB9CD0C" w14:textId="3EE11358">
        <w:trPr>
          <w:trHeight w:val="19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5895AA4A"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5.1.1.a</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740748" w:rsidR="000849AC" w:rsidP="002E7138" w:rsidRDefault="000849AC" w14:paraId="00B2BF64" w14:textId="5042BDC3">
            <w:pPr>
              <w:spacing w:after="0" w:line="240" w:lineRule="auto"/>
              <w:rPr>
                <w:rFonts w:ascii="Calibri" w:hAnsi="Calibri" w:eastAsia="Times New Roman" w:cs="Calibri"/>
                <w:sz w:val="24"/>
                <w:szCs w:val="24"/>
                <w:lang w:val="en-GB"/>
              </w:rPr>
            </w:pPr>
            <w:r w:rsidRPr="00740748">
              <w:rPr>
                <w:rFonts w:ascii="Calibri" w:hAnsi="Calibri" w:cs="Calibri"/>
                <w:sz w:val="24"/>
                <w:szCs w:val="24"/>
              </w:rPr>
              <w:t xml:space="preserve"> -  des accidents &amp; incidents ?</w:t>
            </w:r>
          </w:p>
        </w:tc>
        <w:tc>
          <w:tcPr>
            <w:tcW w:w="289" w:type="dxa"/>
            <w:gridSpan w:val="2"/>
            <w:tcBorders>
              <w:top w:val="nil"/>
              <w:left w:val="nil"/>
              <w:bottom w:val="nil"/>
              <w:right w:val="single" w:color="auto" w:sz="4" w:space="0"/>
            </w:tcBorders>
            <w:shd w:val="clear" w:color="auto" w:fill="FFFFFF" w:themeFill="background1"/>
            <w:tcMar/>
            <w:hideMark/>
          </w:tcPr>
          <w:p w:rsidRPr="00740748" w:rsidR="000849AC" w:rsidP="002E7138" w:rsidRDefault="000849AC" w14:paraId="6464FF05" w14:textId="0746DA27">
            <w:pPr>
              <w:spacing w:after="0" w:line="240" w:lineRule="auto"/>
              <w:rPr>
                <w:rFonts w:ascii="Calibri" w:hAnsi="Calibri" w:eastAsia="Times New Roman" w:cs="Calibri"/>
                <w:b/>
                <w:bCs/>
                <w:sz w:val="24"/>
                <w:szCs w:val="24"/>
                <w:lang w:val="en-GB"/>
              </w:rPr>
            </w:pPr>
            <w:r w:rsidRPr="00740748">
              <w:rPr>
                <w:rFonts w:ascii="Calibri" w:hAnsi="Calibri" w:cs="Calibri"/>
                <w:b/>
                <w:bCs/>
                <w:sz w:val="24"/>
                <w:szCs w:val="24"/>
              </w:rPr>
              <w:t> </w:t>
            </w:r>
          </w:p>
        </w:tc>
        <w:tc>
          <w:tcPr>
            <w:tcW w:w="9479" w:type="dxa"/>
            <w:tcBorders>
              <w:top w:val="nil"/>
              <w:left w:val="nil"/>
              <w:bottom w:val="single" w:color="auto" w:sz="4" w:space="0"/>
              <w:right w:val="single" w:color="auto" w:sz="4" w:space="0"/>
            </w:tcBorders>
            <w:shd w:val="clear" w:color="auto" w:fill="FFFFFF" w:themeFill="background1"/>
            <w:tcMar/>
            <w:hideMark/>
          </w:tcPr>
          <w:p w:rsidR="000849AC" w:rsidP="002E7138" w:rsidRDefault="000849AC" w14:paraId="2EB69F6D" w14:textId="30E9AC16">
            <w:pPr>
              <w:spacing w:after="0" w:line="240" w:lineRule="auto"/>
              <w:rPr>
                <w:rFonts w:ascii="Calibri" w:hAnsi="Calibri" w:cs="Calibri"/>
                <w:sz w:val="24"/>
                <w:szCs w:val="24"/>
                <w:lang w:val="fr-BE"/>
              </w:rPr>
            </w:pPr>
            <w:r w:rsidRPr="005975A6">
              <w:rPr>
                <w:rFonts w:ascii="Calibri" w:hAnsi="Calibri" w:cs="Calibri"/>
                <w:sz w:val="24"/>
                <w:szCs w:val="24"/>
                <w:lang w:val="fr-BE"/>
              </w:rPr>
              <w:t>Accident: Un événement fortuit qui a pour résultat une perte de qualité, blessure, maladie ou endommagement.</w:t>
            </w:r>
            <w:r w:rsidRPr="005975A6">
              <w:rPr>
                <w:rFonts w:ascii="Calibri" w:hAnsi="Calibri" w:cs="Calibri"/>
                <w:sz w:val="24"/>
                <w:szCs w:val="24"/>
                <w:lang w:val="fr-BE"/>
              </w:rPr>
              <w:br/>
            </w:r>
            <w:r w:rsidRPr="005975A6">
              <w:rPr>
                <w:rFonts w:ascii="Calibri" w:hAnsi="Calibri" w:cs="Calibri"/>
                <w:sz w:val="24"/>
                <w:szCs w:val="24"/>
                <w:lang w:val="fr-BE"/>
              </w:rPr>
              <w:t>Incident: Un événement fortuit qui aurait pu avoir pour résultat une perte de qualité, blessure, maladie ou endommagement. Si des matières dangereuses sont impliquées, ADR § 1.8.5. pourrait être pertinent. Vérifiez également si ces événements sont pris en compte dans le rapport du CSTMD.</w:t>
            </w:r>
          </w:p>
          <w:p w:rsidRPr="0027005A" w:rsidR="0027005A" w:rsidP="002E7138" w:rsidRDefault="0027005A" w14:paraId="0F7BA27D" w14:textId="0F9B1E72">
            <w:pPr>
              <w:spacing w:after="0" w:line="240" w:lineRule="auto"/>
              <w:rPr>
                <w:rFonts w:ascii="Calibri" w:hAnsi="Calibri" w:cs="Calibri"/>
                <w:color w:val="FF0000"/>
                <w:sz w:val="24"/>
                <w:szCs w:val="24"/>
                <w:lang w:val="fr-BE"/>
              </w:rPr>
            </w:pPr>
            <w:r w:rsidRPr="0027005A">
              <w:rPr>
                <w:rFonts w:ascii="Calibri" w:hAnsi="Calibri" w:cs="Calibri"/>
                <w:color w:val="FF0000"/>
                <w:sz w:val="24"/>
                <w:szCs w:val="24"/>
                <w:lang w:val="fr-BE"/>
              </w:rPr>
              <w:t xml:space="preserve">Les incidents entraînant la perte de granulés dans l'environnement doivent être enregistrés, </w:t>
            </w:r>
            <w:r w:rsidR="00572F10">
              <w:rPr>
                <w:rFonts w:ascii="Calibri" w:hAnsi="Calibri" w:cs="Calibri"/>
                <w:color w:val="FF0000"/>
                <w:sz w:val="24"/>
                <w:szCs w:val="24"/>
                <w:lang w:val="fr-BE"/>
              </w:rPr>
              <w:t>faire l’objet d’une enquête</w:t>
            </w:r>
            <w:r w:rsidR="00472C1A">
              <w:rPr>
                <w:rFonts w:ascii="Calibri" w:hAnsi="Calibri" w:cs="Calibri"/>
                <w:color w:val="FF0000"/>
                <w:sz w:val="24"/>
                <w:szCs w:val="24"/>
                <w:lang w:val="fr-BE"/>
              </w:rPr>
              <w:t>,</w:t>
            </w:r>
            <w:r w:rsidRPr="0027005A">
              <w:rPr>
                <w:rFonts w:ascii="Calibri" w:hAnsi="Calibri" w:cs="Calibri"/>
                <w:color w:val="FF0000"/>
                <w:sz w:val="24"/>
                <w:szCs w:val="24"/>
                <w:lang w:val="fr-BE"/>
              </w:rPr>
              <w:t xml:space="preserve"> et </w:t>
            </w:r>
            <w:r w:rsidR="00472C1A">
              <w:rPr>
                <w:rFonts w:ascii="Calibri" w:hAnsi="Calibri" w:cs="Calibri"/>
                <w:color w:val="FF0000"/>
                <w:sz w:val="24"/>
                <w:szCs w:val="24"/>
                <w:lang w:val="fr-BE"/>
              </w:rPr>
              <w:t xml:space="preserve">être </w:t>
            </w:r>
            <w:r w:rsidRPr="0027005A">
              <w:rPr>
                <w:rFonts w:ascii="Calibri" w:hAnsi="Calibri" w:cs="Calibri"/>
                <w:color w:val="FF0000"/>
                <w:sz w:val="24"/>
                <w:szCs w:val="24"/>
                <w:lang w:val="fr-BE"/>
              </w:rPr>
              <w:t>suivis.</w:t>
            </w:r>
          </w:p>
          <w:p w:rsidRPr="005975A6" w:rsidR="000849AC" w:rsidP="002E7138" w:rsidRDefault="000849AC" w14:paraId="1D273EF3" w14:textId="6BA5824A">
            <w:pPr>
              <w:spacing w:after="0" w:line="240" w:lineRule="auto"/>
              <w:rPr>
                <w:rFonts w:ascii="Calibri" w:hAnsi="Calibri" w:eastAsia="Times New Roman" w:cs="Calibri"/>
                <w:sz w:val="24"/>
                <w:szCs w:val="24"/>
                <w:lang w:val="fr-BE"/>
              </w:rPr>
            </w:pPr>
            <w:r w:rsidRPr="005975A6">
              <w:rPr>
                <w:rFonts w:ascii="Calibri" w:hAnsi="Calibri" w:eastAsia="Times New Roman" w:cs="Calibri"/>
                <w:color w:val="0070C0"/>
                <w:sz w:val="24"/>
                <w:szCs w:val="24"/>
                <w:lang w:val="fr-BE"/>
              </w:rPr>
              <w:t>L'évaluateur peut également recouper les informations provenant des réclamations d'assurance et du département des ressources humaines.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4F3D13" w14:paraId="5BAFE125" w14:textId="6FA02158">
            <w:pPr>
              <w:spacing w:after="0" w:line="240" w:lineRule="auto"/>
              <w:jc w:val="center"/>
              <w:rPr>
                <w:rFonts w:ascii="Calibri" w:hAnsi="Calibri" w:cs="Calibri"/>
                <w:sz w:val="24"/>
                <w:szCs w:val="24"/>
                <w:lang w:val="fr-BE"/>
              </w:rPr>
            </w:pPr>
            <w:r w:rsidRPr="004F3D13">
              <w:rPr>
                <w:rFonts w:ascii="Calibri" w:hAnsi="Calibri" w:eastAsia="Times New Roman" w:cs="Calibri"/>
                <w:color w:val="FF0000"/>
                <w:sz w:val="24"/>
                <w:szCs w:val="24"/>
              </w:rPr>
              <w:t>M</w:t>
            </w:r>
          </w:p>
        </w:tc>
      </w:tr>
      <w:tr w:rsidRPr="0076086C" w:rsidR="000849AC" w:rsidTr="1A8DC0C9" w14:paraId="6CFCFE7F" w14:textId="055D41E7">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08FBF372"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5.1.1.b</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4B704BA" w14:textId="0801AC1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des manquements à la sûreté et les menaces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3C3D22C5" w14:textId="5F674A96">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702CD13" w14:textId="77777777">
            <w:pPr>
              <w:spacing w:after="0" w:line="240" w:lineRule="auto"/>
              <w:rPr>
                <w:rFonts w:ascii="Calibri" w:hAnsi="Calibri" w:cs="Calibri"/>
                <w:sz w:val="24"/>
                <w:szCs w:val="24"/>
                <w:lang w:val="fr-BE"/>
              </w:rPr>
            </w:pPr>
            <w:r w:rsidRPr="005975A6">
              <w:rPr>
                <w:rFonts w:ascii="Calibri" w:hAnsi="Calibri" w:cs="Calibri"/>
                <w:sz w:val="24"/>
                <w:szCs w:val="24"/>
                <w:lang w:val="fr-BE"/>
              </w:rPr>
              <w:t>Tout événement impliquant un manquement de sûreté ou des dangers tels que le vol, le vandalisme, entrée sans autorisation, intrusion dans le système informatique,… doit être enregistré et géré.</w:t>
            </w:r>
          </w:p>
          <w:p w:rsidRPr="005975A6" w:rsidR="000849AC" w:rsidP="002E7138" w:rsidRDefault="000849AC" w14:paraId="106BB92F" w14:textId="33C63E9F">
            <w:pPr>
              <w:spacing w:after="0" w:line="240" w:lineRule="auto"/>
              <w:rPr>
                <w:rFonts w:ascii="Calibri" w:hAnsi="Calibri" w:eastAsia="Times New Roman" w:cs="Calibri"/>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5B5FF40" w14:textId="051AA9E3">
            <w:pPr>
              <w:spacing w:after="0" w:line="240" w:lineRule="auto"/>
              <w:rPr>
                <w:rFonts w:ascii="Calibri" w:hAnsi="Calibri" w:cs="Calibri"/>
                <w:sz w:val="24"/>
                <w:szCs w:val="24"/>
                <w:lang w:val="fr-BE"/>
              </w:rPr>
            </w:pPr>
          </w:p>
        </w:tc>
      </w:tr>
      <w:tr w:rsidRPr="0076086C" w:rsidR="000849AC" w:rsidTr="1A8DC0C9" w14:paraId="46ED216E" w14:textId="120E2D45">
        <w:trPr>
          <w:trHeight w:val="190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0BC319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5.1.1.c</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740748" w:rsidR="000849AC" w:rsidP="002E7138" w:rsidRDefault="000849AC" w14:paraId="0EC66304" w14:textId="02D5D076">
            <w:pPr>
              <w:spacing w:after="0" w:line="240" w:lineRule="auto"/>
              <w:rPr>
                <w:rFonts w:ascii="Calibri" w:hAnsi="Calibri" w:eastAsia="Times New Roman" w:cs="Calibri"/>
                <w:sz w:val="24"/>
                <w:szCs w:val="24"/>
                <w:lang w:val="en-GB"/>
              </w:rPr>
            </w:pPr>
            <w:r w:rsidRPr="00740748">
              <w:rPr>
                <w:rFonts w:ascii="Calibri" w:hAnsi="Calibri" w:cs="Calibri"/>
                <w:sz w:val="24"/>
                <w:szCs w:val="24"/>
              </w:rPr>
              <w:t xml:space="preserve">- </w:t>
            </w:r>
            <w:proofErr w:type="spellStart"/>
            <w:r w:rsidRPr="00740748">
              <w:rPr>
                <w:rFonts w:ascii="Calibri" w:hAnsi="Calibri" w:cs="Calibri"/>
                <w:sz w:val="24"/>
                <w:szCs w:val="24"/>
              </w:rPr>
              <w:t>comportement</w:t>
            </w:r>
            <w:proofErr w:type="spellEnd"/>
            <w:r w:rsidRPr="00740748">
              <w:rPr>
                <w:rFonts w:ascii="Calibri" w:hAnsi="Calibri" w:cs="Calibri"/>
                <w:sz w:val="24"/>
                <w:szCs w:val="24"/>
              </w:rPr>
              <w:t xml:space="preserve"> </w:t>
            </w:r>
            <w:proofErr w:type="spellStart"/>
            <w:r w:rsidRPr="00740748">
              <w:rPr>
                <w:rFonts w:ascii="Calibri" w:hAnsi="Calibri" w:cs="Calibri"/>
                <w:sz w:val="24"/>
                <w:szCs w:val="24"/>
              </w:rPr>
              <w:t>dangereux</w:t>
            </w:r>
            <w:proofErr w:type="spellEnd"/>
            <w:r w:rsidRPr="00740748">
              <w:rPr>
                <w:rFonts w:ascii="Calibri" w:hAnsi="Calibri" w:cs="Calibri"/>
                <w:sz w:val="24"/>
                <w:szCs w:val="24"/>
              </w:rPr>
              <w:t xml:space="preserve"> &amp; situations </w:t>
            </w:r>
            <w:proofErr w:type="spellStart"/>
            <w:r w:rsidRPr="00740748">
              <w:rPr>
                <w:rFonts w:ascii="Calibri" w:hAnsi="Calibri" w:cs="Calibri"/>
                <w:sz w:val="24"/>
                <w:szCs w:val="24"/>
              </w:rPr>
              <w:t>dangereuses</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740748" w:rsidR="000849AC" w:rsidP="002E7138" w:rsidRDefault="000849AC" w14:paraId="6BD15409" w14:textId="3E81503A">
            <w:pPr>
              <w:spacing w:after="0" w:line="240" w:lineRule="auto"/>
              <w:rPr>
                <w:rFonts w:ascii="Calibri" w:hAnsi="Calibri" w:eastAsia="Times New Roman" w:cs="Calibri"/>
                <w:b/>
                <w:bCs/>
                <w:sz w:val="24"/>
                <w:szCs w:val="24"/>
                <w:lang w:val="en-GB"/>
              </w:rPr>
            </w:pPr>
            <w:r w:rsidRPr="00740748">
              <w:rPr>
                <w:rFonts w:ascii="Calibri" w:hAnsi="Calibri" w:cs="Calibri"/>
                <w:b/>
                <w:bCs/>
                <w:sz w:val="24"/>
                <w:szCs w:val="24"/>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891D754" w14:textId="5F059A9A">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Des situations ou comportements qui n'auraient pas pour résultat la perte de qualité, des blessures, maladie ou endommagement mais qui ont le potentiel de l'avoir doivent être enregistrés et suivis. Le nombre d'enregistrements disponibles doit être confirmé par l'évaluateur lors de l'inspection du site.</w:t>
            </w:r>
            <w:r w:rsidRPr="005975A6">
              <w:rPr>
                <w:rFonts w:ascii="Calibri" w:hAnsi="Calibri" w:cs="Calibri"/>
                <w:sz w:val="24"/>
                <w:szCs w:val="24"/>
                <w:lang w:val="fr-BE"/>
              </w:rPr>
              <w:br/>
            </w:r>
            <w:r w:rsidRPr="005975A6">
              <w:rPr>
                <w:rFonts w:ascii="Calibri" w:hAnsi="Calibri" w:cs="Calibri"/>
                <w:sz w:val="24"/>
                <w:szCs w:val="24"/>
                <w:lang w:val="fr-BE"/>
              </w:rPr>
              <w:t>S' il n'y pas d'enregistrement dans les dossiers, l'évaluateur doit prendre en compte des éléments trouvés lors de la visite de comportement dangereux ou de conditions dangereuses et noter cette question 0.</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44EB5C93" w14:textId="34CA3B69">
            <w:pPr>
              <w:spacing w:after="240" w:line="240" w:lineRule="auto"/>
              <w:rPr>
                <w:rFonts w:ascii="Calibri" w:hAnsi="Calibri" w:cs="Calibri"/>
                <w:sz w:val="24"/>
                <w:szCs w:val="24"/>
                <w:lang w:val="fr-BE"/>
              </w:rPr>
            </w:pPr>
          </w:p>
        </w:tc>
      </w:tr>
      <w:tr w:rsidRPr="0076086C" w:rsidR="000849AC" w:rsidTr="1A8DC0C9" w14:paraId="7170615E" w14:textId="144B4933">
        <w:trPr>
          <w:trHeight w:val="69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2284311"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5.1.1.d</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2DA1AF4E" w14:textId="719A9DE3">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le respect de la réglementation</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2ECF0BCB" w14:textId="71CDA31B">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8043706" w14:textId="3F3D4E26">
            <w:pPr>
              <w:spacing w:after="0" w:line="240" w:lineRule="auto"/>
              <w:rPr>
                <w:rFonts w:ascii="Calibri" w:hAnsi="Calibri" w:eastAsia="Times New Roman" w:cs="Calibri"/>
                <w:sz w:val="24"/>
                <w:szCs w:val="24"/>
                <w:lang w:val="fr-BE"/>
              </w:rPr>
            </w:pPr>
            <w:proofErr w:type="spellStart"/>
            <w:r w:rsidRPr="005975A6">
              <w:rPr>
                <w:rFonts w:ascii="Calibri" w:hAnsi="Calibri" w:cs="Calibri"/>
                <w:sz w:val="24"/>
                <w:szCs w:val="24"/>
                <w:lang w:val="fr-BE"/>
              </w:rPr>
              <w:t>p.e</w:t>
            </w:r>
            <w:proofErr w:type="spellEnd"/>
            <w:r w:rsidRPr="005975A6">
              <w:rPr>
                <w:rFonts w:ascii="Calibri" w:hAnsi="Calibri" w:cs="Calibri"/>
                <w:sz w:val="24"/>
                <w:szCs w:val="24"/>
                <w:lang w:val="fr-BE"/>
              </w:rPr>
              <w:t>. l'observation du retard de la mise en œuvre des exigences d'une nouvelle réglementation, amendes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2743DC2E" w14:textId="7586262F">
            <w:pPr>
              <w:spacing w:after="0" w:line="240" w:lineRule="auto"/>
              <w:rPr>
                <w:rFonts w:ascii="Calibri" w:hAnsi="Calibri" w:cs="Calibri"/>
                <w:sz w:val="24"/>
                <w:szCs w:val="24"/>
                <w:lang w:val="fr-BE"/>
              </w:rPr>
            </w:pPr>
          </w:p>
        </w:tc>
      </w:tr>
      <w:tr w:rsidRPr="003F3482" w:rsidR="000849AC" w:rsidTr="1A8DC0C9" w14:paraId="7986D089" w14:textId="7162A274">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F544DC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5.1.1.e</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740748" w:rsidR="000849AC" w:rsidP="002E7138" w:rsidRDefault="000849AC" w14:paraId="6039BF03" w14:textId="47293E8E">
            <w:pPr>
              <w:spacing w:after="0" w:line="240" w:lineRule="auto"/>
              <w:rPr>
                <w:rFonts w:ascii="Calibri" w:hAnsi="Calibri" w:eastAsia="Times New Roman" w:cs="Calibri"/>
                <w:sz w:val="24"/>
                <w:szCs w:val="24"/>
                <w:lang w:val="en-GB"/>
              </w:rPr>
            </w:pPr>
            <w:r w:rsidRPr="00740748">
              <w:rPr>
                <w:rFonts w:ascii="Calibri" w:hAnsi="Calibri" w:cs="Calibri"/>
                <w:sz w:val="24"/>
                <w:szCs w:val="24"/>
              </w:rPr>
              <w:t xml:space="preserve">- contamination du </w:t>
            </w:r>
            <w:proofErr w:type="spellStart"/>
            <w:r w:rsidRPr="00740748">
              <w:rPr>
                <w:rFonts w:ascii="Calibri" w:hAnsi="Calibri" w:cs="Calibri"/>
                <w:sz w:val="24"/>
                <w:szCs w:val="24"/>
              </w:rPr>
              <w:t>produit</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740748" w:rsidR="000849AC" w:rsidP="002E7138" w:rsidRDefault="000849AC" w14:paraId="2261B494" w14:textId="1C098CD7">
            <w:pPr>
              <w:spacing w:after="0" w:line="240" w:lineRule="auto"/>
              <w:rPr>
                <w:rFonts w:ascii="Calibri" w:hAnsi="Calibri" w:eastAsia="Times New Roman" w:cs="Calibri"/>
                <w:b/>
                <w:bCs/>
                <w:sz w:val="24"/>
                <w:szCs w:val="24"/>
                <w:lang w:val="en-GB"/>
              </w:rPr>
            </w:pPr>
            <w:r w:rsidRPr="00740748">
              <w:rPr>
                <w:rFonts w:ascii="Calibri" w:hAnsi="Calibri" w:cs="Calibri"/>
                <w:b/>
                <w:bCs/>
                <w:sz w:val="24"/>
                <w:szCs w:val="24"/>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740748" w:rsidR="000849AC" w:rsidP="002E7138" w:rsidRDefault="000849AC" w14:paraId="1959471E" w14:textId="2BEED13F">
            <w:pPr>
              <w:spacing w:after="0" w:line="240" w:lineRule="auto"/>
              <w:rPr>
                <w:rFonts w:ascii="Calibri" w:hAnsi="Calibri" w:eastAsia="Times New Roman" w:cs="Calibri"/>
                <w:sz w:val="24"/>
                <w:szCs w:val="24"/>
                <w:lang w:val="en-GB"/>
              </w:rPr>
            </w:pPr>
            <w:proofErr w:type="spellStart"/>
            <w:r w:rsidRPr="00740748">
              <w:rPr>
                <w:rFonts w:ascii="Calibri" w:hAnsi="Calibri" w:cs="Calibri"/>
                <w:sz w:val="24"/>
                <w:szCs w:val="24"/>
              </w:rPr>
              <w:t>Suffisament</w:t>
            </w:r>
            <w:proofErr w:type="spellEnd"/>
            <w:r w:rsidRPr="00740748">
              <w:rPr>
                <w:rFonts w:ascii="Calibri" w:hAnsi="Calibri" w:cs="Calibri"/>
                <w:sz w:val="24"/>
                <w:szCs w:val="24"/>
              </w:rPr>
              <w:t xml:space="preserve"> </w:t>
            </w:r>
            <w:proofErr w:type="spellStart"/>
            <w:r w:rsidRPr="00740748">
              <w:rPr>
                <w:rFonts w:ascii="Calibri" w:hAnsi="Calibri" w:cs="Calibri"/>
                <w:sz w:val="24"/>
                <w:szCs w:val="24"/>
              </w:rPr>
              <w:t>explicite</w:t>
            </w:r>
            <w:proofErr w:type="spellEnd"/>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740748" w:rsidR="000849AC" w:rsidP="002E7138" w:rsidRDefault="000849AC" w14:paraId="6FFF42DC" w14:textId="15AE072E">
            <w:pPr>
              <w:spacing w:after="0" w:line="240" w:lineRule="auto"/>
              <w:rPr>
                <w:rFonts w:ascii="Calibri" w:hAnsi="Calibri" w:cs="Calibri"/>
                <w:sz w:val="24"/>
                <w:szCs w:val="24"/>
              </w:rPr>
            </w:pPr>
          </w:p>
        </w:tc>
      </w:tr>
      <w:tr w:rsidRPr="005975A6" w:rsidR="000849AC" w:rsidTr="1A8DC0C9" w14:paraId="6D20AFAE" w14:textId="2EB4E28A">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3FB2010"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5.1.1.f</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409EF3D" w14:textId="7DC4FAF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divergences dans la qualité et la quantité des produits, les livraisons incomplètes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C2BC070" w14:textId="335FEB3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5827B41" w14:textId="6E2AC2C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Toute divergence dans la qualité et la quantité des produits (en dehors des opérations normales) est prise en considération.</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C63A245" w14:textId="15BB8127">
            <w:pPr>
              <w:spacing w:after="0" w:line="240" w:lineRule="auto"/>
              <w:rPr>
                <w:rFonts w:ascii="Calibri" w:hAnsi="Calibri" w:cs="Calibri"/>
                <w:sz w:val="24"/>
                <w:szCs w:val="24"/>
                <w:lang w:val="fr-BE"/>
              </w:rPr>
            </w:pPr>
          </w:p>
        </w:tc>
      </w:tr>
      <w:tr w:rsidRPr="0076086C" w:rsidR="000849AC" w:rsidTr="1A8DC0C9" w14:paraId="1FE04831" w14:textId="45551E9D">
        <w:trPr>
          <w:trHeight w:val="148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A008F1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5.1.1.g</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740748" w:rsidR="000849AC" w:rsidP="002E7138" w:rsidRDefault="000849AC" w14:paraId="227F0A67" w14:textId="7F0312E0">
            <w:pPr>
              <w:spacing w:after="0" w:line="240" w:lineRule="auto"/>
              <w:rPr>
                <w:rFonts w:ascii="Calibri" w:hAnsi="Calibri" w:eastAsia="Times New Roman" w:cs="Calibri"/>
                <w:sz w:val="24"/>
                <w:szCs w:val="24"/>
                <w:lang w:val="en-GB"/>
              </w:rPr>
            </w:pPr>
            <w:r w:rsidRPr="00740748">
              <w:rPr>
                <w:rFonts w:ascii="Calibri" w:hAnsi="Calibri" w:cs="Calibri"/>
                <w:sz w:val="24"/>
                <w:szCs w:val="24"/>
              </w:rPr>
              <w:t xml:space="preserve">- corruption et </w:t>
            </w:r>
            <w:proofErr w:type="spellStart"/>
            <w:r w:rsidRPr="00740748">
              <w:rPr>
                <w:rFonts w:ascii="Calibri" w:hAnsi="Calibri" w:cs="Calibri"/>
                <w:sz w:val="24"/>
                <w:szCs w:val="24"/>
              </w:rPr>
              <w:t>soudoiement</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740748" w:rsidR="000849AC" w:rsidP="002E7138" w:rsidRDefault="000849AC" w14:paraId="7EBED41A" w14:textId="4D21F2B9">
            <w:pPr>
              <w:spacing w:after="0" w:line="240" w:lineRule="auto"/>
              <w:rPr>
                <w:rFonts w:ascii="Calibri" w:hAnsi="Calibri" w:eastAsia="Times New Roman" w:cs="Calibri"/>
                <w:b/>
                <w:bCs/>
                <w:sz w:val="24"/>
                <w:szCs w:val="24"/>
                <w:lang w:val="en-GB"/>
              </w:rPr>
            </w:pPr>
            <w:r w:rsidRPr="00740748">
              <w:rPr>
                <w:rFonts w:ascii="Calibri" w:hAnsi="Calibri" w:cs="Calibri"/>
                <w:b/>
                <w:bCs/>
                <w:sz w:val="24"/>
                <w:szCs w:val="24"/>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9DBDC9B" w14:textId="2D5C169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L'évaluateur doit demander à voir les fichiers d'enregistrement des non-conformités. Si le fichier est vide et l'entreprise affirme qu'il n'y a pas de non-conformité, enregistrer un commentaire. Si l'entreprise affirme que ces documents sont confidentiels, marquer 0 et enregistrer un commentaire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D843616" w14:textId="7071E2AB">
            <w:pPr>
              <w:spacing w:after="0" w:line="240" w:lineRule="auto"/>
              <w:rPr>
                <w:rFonts w:ascii="Calibri" w:hAnsi="Calibri" w:cs="Calibri"/>
                <w:sz w:val="24"/>
                <w:szCs w:val="24"/>
                <w:lang w:val="fr-BE"/>
              </w:rPr>
            </w:pPr>
          </w:p>
        </w:tc>
      </w:tr>
      <w:tr w:rsidRPr="0076086C" w:rsidR="000849AC" w:rsidTr="1A8DC0C9" w14:paraId="357A5EC1" w14:textId="041BEE05">
        <w:trPr>
          <w:trHeight w:val="141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A3E31B3"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5.1.1.h</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3F059F2E" w14:textId="57ADD69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-doléances et conclusions des procédures disciplinaires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5B88AFD" w14:textId="0DBCBA3C">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3B8FF9A" w14:textId="10F4ECA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L'évaluateur doit demander à voir les fichiers d'enregistrement des non-conformités. Si le fichier est vide et l'entreprise affirme qu'il n'y a pas de non-conformité, enregistrer un commentaire. Si l'entreprise affirme que ces documents sont confidentiels, marquer 0 et enregistrer un commentaire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3E86EB64" w14:textId="2EAA3963">
            <w:pPr>
              <w:spacing w:after="0" w:line="240" w:lineRule="auto"/>
              <w:rPr>
                <w:rFonts w:ascii="Calibri" w:hAnsi="Calibri" w:cs="Calibri"/>
                <w:sz w:val="24"/>
                <w:szCs w:val="24"/>
                <w:lang w:val="fr-BE"/>
              </w:rPr>
            </w:pPr>
          </w:p>
        </w:tc>
      </w:tr>
      <w:tr w:rsidRPr="003F3482" w:rsidR="000849AC" w:rsidTr="1A8DC0C9" w14:paraId="64E72A90" w14:textId="5901304C">
        <w:trPr>
          <w:trHeight w:val="259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3291D27A"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5.1.</w:t>
            </w:r>
            <w:r>
              <w:rPr>
                <w:rFonts w:ascii="Calibri" w:hAnsi="Calibri" w:eastAsia="Times New Roman" w:cs="Calibri"/>
                <w:color w:val="0070C0"/>
                <w:sz w:val="24"/>
                <w:szCs w:val="24"/>
                <w:lang w:val="en-GB"/>
              </w:rPr>
              <w:t>2</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F446D49" w14:textId="246DF3EA">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Un rapport détaillé sur les non-conformités est-il fourni au Management responsable contenant: la cause immédiate, les causes profondes et les recommandations pour des actions correctives pour empêcher la répétition des problèmes?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F2150A1" w14:textId="29742161">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C1EF26C" w14:textId="6B1D5DF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Les critères qui déclenchent, pour une non-conformité, une enquête sur l'analyse de la cause fondamentale doivent être définis.</w:t>
            </w:r>
            <w:r w:rsidRPr="005975A6">
              <w:rPr>
                <w:rFonts w:ascii="Calibri" w:hAnsi="Calibri" w:cs="Calibri"/>
                <w:sz w:val="24"/>
                <w:szCs w:val="24"/>
                <w:lang w:val="fr-BE"/>
              </w:rPr>
              <w:br/>
            </w:r>
            <w:r w:rsidRPr="005975A6">
              <w:rPr>
                <w:rFonts w:ascii="Calibri" w:hAnsi="Calibri" w:cs="Calibri"/>
                <w:sz w:val="24"/>
                <w:szCs w:val="24"/>
                <w:lang w:val="fr-BE"/>
              </w:rPr>
              <w:t>Vérifiez qu'il existe un processus /une procédure écrite qui définissent l'enregistrement, la recherche, l'analyse des causes profondes et des mesures correctives à prendre, avec des échéances pour les actions. Reportez-vous aux "Lignes directrices pour enquêter sur les accidents de transport / incidents et analyse des causes profondes". Dans ces cas, un rapport écrit détaillé doit être préparé pour le manager responsable sans délai indu et en accord avec la procédure interne. Vérifiez si l'entreprise dispose d'un système pour vérifier l'efficacité des actions correctives.</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1DA6ACB4" w14:textId="64AE3E80">
            <w:pPr>
              <w:spacing w:after="0" w:line="240" w:lineRule="auto"/>
              <w:jc w:val="center"/>
              <w:rPr>
                <w:rFonts w:ascii="Calibri" w:hAnsi="Calibri" w:cs="Calibri"/>
                <w:sz w:val="24"/>
                <w:szCs w:val="24"/>
                <w:lang w:val="fr-BE"/>
              </w:rPr>
            </w:pPr>
            <w:r w:rsidRPr="00106E4E">
              <w:rPr>
                <w:rFonts w:ascii="Calibri" w:hAnsi="Calibri" w:eastAsia="Times New Roman" w:cs="Calibri"/>
                <w:color w:val="0070C0"/>
                <w:sz w:val="24"/>
                <w:szCs w:val="24"/>
              </w:rPr>
              <w:t>X</w:t>
            </w:r>
          </w:p>
        </w:tc>
      </w:tr>
      <w:tr w:rsidRPr="003F3482" w:rsidR="000849AC" w:rsidTr="1A8DC0C9" w14:paraId="29F6D133" w14:textId="1E3C27BF">
        <w:trPr>
          <w:trHeight w:val="159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358D59E"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5.1.</w:t>
            </w:r>
            <w:r>
              <w:rPr>
                <w:rFonts w:ascii="Calibri" w:hAnsi="Calibri" w:eastAsia="Times New Roman" w:cs="Calibri"/>
                <w:color w:val="0070C0"/>
                <w:sz w:val="24"/>
                <w:szCs w:val="24"/>
                <w:lang w:val="en-GB"/>
              </w:rPr>
              <w:t>3</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5207D92D" w14:textId="40941783">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Après un incident/accident les employés et les contractants concernés sont-ils informés et, si nécessaire, formés à l'aide de l'analyse des causes profondes?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122377D4" w14:textId="79E031F7">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5B8C9BE" w14:textId="2E7401D0">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retour d'informations d'un accident à tous les employés et contractants concernés est important pour apprendre d'un événement et pour éviter que cela ne se reproduise dans le futur. L'analyse des causes profondes doit être la base pour de tels retours d'informations. Vérifier si les employés sont au courant des incidents et des mesures préventives. L'analyse des causes profondes doit aussi couvrir les incidents de sûreté.</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04CD8044" w14:textId="2CD72ADE">
            <w:pPr>
              <w:spacing w:after="0" w:line="240" w:lineRule="auto"/>
              <w:rPr>
                <w:rFonts w:ascii="Calibri" w:hAnsi="Calibri" w:cs="Calibri"/>
                <w:sz w:val="24"/>
                <w:szCs w:val="24"/>
                <w:lang w:val="fr-BE"/>
              </w:rPr>
            </w:pPr>
          </w:p>
        </w:tc>
      </w:tr>
      <w:tr w:rsidRPr="003F3482" w:rsidR="000849AC" w:rsidTr="1A8DC0C9" w14:paraId="3199F418" w14:textId="5ABE54D1">
        <w:trPr>
          <w:trHeight w:val="120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CC457CF"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5.1.</w:t>
            </w:r>
            <w:r>
              <w:rPr>
                <w:rFonts w:ascii="Calibri" w:hAnsi="Calibri" w:eastAsia="Times New Roman" w:cs="Calibri"/>
                <w:color w:val="0070C0"/>
                <w:sz w:val="24"/>
                <w:szCs w:val="24"/>
                <w:lang w:val="en-GB"/>
              </w:rPr>
              <w:t>4</w:t>
            </w:r>
          </w:p>
        </w:tc>
        <w:tc>
          <w:tcPr>
            <w:tcW w:w="3560" w:type="dxa"/>
            <w:tcBorders>
              <w:top w:val="nil"/>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13698894" w14:textId="606A726C">
            <w:pPr>
              <w:spacing w:after="240" w:line="240" w:lineRule="auto"/>
              <w:rPr>
                <w:rFonts w:ascii="Calibri" w:hAnsi="Calibri" w:eastAsia="Times New Roman" w:cs="Calibri"/>
                <w:sz w:val="24"/>
                <w:szCs w:val="24"/>
                <w:lang w:val="fr-BE"/>
              </w:rPr>
            </w:pPr>
            <w:r w:rsidRPr="005975A6">
              <w:rPr>
                <w:rFonts w:ascii="Calibri" w:hAnsi="Calibri" w:cs="Calibri"/>
                <w:sz w:val="24"/>
                <w:szCs w:val="24"/>
                <w:lang w:val="fr-BE"/>
              </w:rPr>
              <w:t>Y-a-t-il une procédure en place pour informer le client rapidement de toutes les non-conformités impliquant ses transports/produits?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2A94A4A" w14:textId="203B9D33">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4393DF63" w14:textId="6E0114F6">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D'après les enregistrements, vérifier que le client concerné est bien informé quand son envoi est impliqué et que ceci est fait de façon régulière. </w:t>
            </w:r>
            <w:r w:rsidRPr="009C51D2">
              <w:rPr>
                <w:rFonts w:ascii="Calibri" w:hAnsi="Calibri" w:cs="Calibri"/>
                <w:sz w:val="24"/>
                <w:szCs w:val="24"/>
              </w:rPr>
              <w:t xml:space="preserve">Noter "0" </w:t>
            </w:r>
            <w:proofErr w:type="spellStart"/>
            <w:r w:rsidRPr="009C51D2">
              <w:rPr>
                <w:rFonts w:ascii="Calibri" w:hAnsi="Calibri" w:cs="Calibri"/>
                <w:sz w:val="24"/>
                <w:szCs w:val="24"/>
              </w:rPr>
              <w:t>si</w:t>
            </w:r>
            <w:proofErr w:type="spellEnd"/>
            <w:r w:rsidRPr="009C51D2">
              <w:rPr>
                <w:rFonts w:ascii="Calibri" w:hAnsi="Calibri" w:cs="Calibri"/>
                <w:sz w:val="24"/>
                <w:szCs w:val="24"/>
              </w:rPr>
              <w:t xml:space="preserve"> </w:t>
            </w:r>
            <w:proofErr w:type="spellStart"/>
            <w:r w:rsidRPr="009C51D2">
              <w:rPr>
                <w:rFonts w:ascii="Calibri" w:hAnsi="Calibri" w:cs="Calibri"/>
                <w:sz w:val="24"/>
                <w:szCs w:val="24"/>
              </w:rPr>
              <w:t>cela</w:t>
            </w:r>
            <w:proofErr w:type="spellEnd"/>
            <w:r w:rsidRPr="009C51D2">
              <w:rPr>
                <w:rFonts w:ascii="Calibri" w:hAnsi="Calibri" w:cs="Calibri"/>
                <w:sz w:val="24"/>
                <w:szCs w:val="24"/>
              </w:rPr>
              <w:t xml:space="preserve"> </w:t>
            </w:r>
            <w:proofErr w:type="spellStart"/>
            <w:r w:rsidRPr="009C51D2">
              <w:rPr>
                <w:rFonts w:ascii="Calibri" w:hAnsi="Calibri" w:cs="Calibri"/>
                <w:sz w:val="24"/>
                <w:szCs w:val="24"/>
              </w:rPr>
              <w:t>n'est</w:t>
            </w:r>
            <w:proofErr w:type="spellEnd"/>
            <w:r w:rsidRPr="009C51D2">
              <w:rPr>
                <w:rFonts w:ascii="Calibri" w:hAnsi="Calibri" w:cs="Calibri"/>
                <w:sz w:val="24"/>
                <w:szCs w:val="24"/>
              </w:rPr>
              <w:t xml:space="preserve"> pas </w:t>
            </w:r>
            <w:proofErr w:type="spellStart"/>
            <w:r w:rsidRPr="009C51D2">
              <w:rPr>
                <w:rFonts w:ascii="Calibri" w:hAnsi="Calibri" w:cs="Calibri"/>
                <w:sz w:val="24"/>
                <w:szCs w:val="24"/>
              </w:rPr>
              <w:t>systématique</w:t>
            </w:r>
            <w:proofErr w:type="spellEnd"/>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52C8C4E5" w14:textId="38C20786">
            <w:pPr>
              <w:spacing w:after="0" w:line="240" w:lineRule="auto"/>
              <w:jc w:val="center"/>
              <w:rPr>
                <w:rFonts w:ascii="Calibri" w:hAnsi="Calibri" w:cs="Calibri"/>
                <w:sz w:val="24"/>
                <w:szCs w:val="24"/>
                <w:lang w:val="fr-BE"/>
              </w:rPr>
            </w:pPr>
            <w:r w:rsidRPr="00106E4E">
              <w:rPr>
                <w:rFonts w:ascii="Calibri" w:hAnsi="Calibri" w:eastAsia="Times New Roman" w:cs="Calibri"/>
                <w:color w:val="0070C0"/>
                <w:sz w:val="24"/>
                <w:szCs w:val="24"/>
              </w:rPr>
              <w:t>X</w:t>
            </w:r>
          </w:p>
        </w:tc>
      </w:tr>
      <w:tr w:rsidRPr="003F3482" w:rsidR="000849AC" w:rsidTr="1A8DC0C9" w14:paraId="6078BF2D" w14:textId="7B365F67">
        <w:trPr>
          <w:trHeight w:val="62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A361176"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5.1.</w:t>
            </w:r>
            <w:r>
              <w:rPr>
                <w:rFonts w:ascii="Calibri" w:hAnsi="Calibri" w:eastAsia="Times New Roman" w:cs="Calibri"/>
                <w:color w:val="0070C0"/>
                <w:sz w:val="24"/>
                <w:szCs w:val="24"/>
                <w:lang w:val="en-GB"/>
              </w:rPr>
              <w:t>5</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748C66B" w14:textId="0A77BF8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Conseiller pour la sécurité des matières dangereuses est-il impliqué après un incident où des matières dangereuses sont mises en jeu?</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0DF0B5BD" w14:textId="59D7A48D">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9C51D2" w:rsidR="000849AC" w:rsidP="002E7138" w:rsidRDefault="000849AC" w14:paraId="6678D658" w14:textId="1BB6EE5E">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Vérifier les rapports de l'incident de même que le rapport annuel du DGSA. </w:t>
            </w:r>
            <w:r w:rsidRPr="009C51D2">
              <w:rPr>
                <w:rFonts w:ascii="Calibri" w:hAnsi="Calibri" w:cs="Calibri"/>
                <w:sz w:val="24"/>
                <w:szCs w:val="24"/>
              </w:rPr>
              <w:t>ADR 1.8.</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FF6E6EE" w14:textId="5E4D3EC2">
            <w:pPr>
              <w:spacing w:after="0" w:line="240" w:lineRule="auto"/>
              <w:rPr>
                <w:rFonts w:ascii="Calibri" w:hAnsi="Calibri" w:cs="Calibri"/>
                <w:sz w:val="24"/>
                <w:szCs w:val="24"/>
                <w:lang w:val="fr-BE"/>
              </w:rPr>
            </w:pPr>
          </w:p>
        </w:tc>
      </w:tr>
      <w:tr w:rsidRPr="005975A6" w:rsidR="000849AC" w:rsidTr="1A8DC0C9" w14:paraId="0A107309" w14:textId="6E0623AE">
        <w:trPr>
          <w:trHeight w:val="31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2CE5A741" w14:textId="77777777">
            <w:pPr>
              <w:spacing w:after="0" w:line="240" w:lineRule="auto"/>
              <w:rPr>
                <w:rFonts w:ascii="Calibri" w:hAnsi="Calibri" w:eastAsia="Times New Roman" w:cs="Calibri"/>
                <w:b/>
                <w:bCs/>
                <w:sz w:val="24"/>
                <w:szCs w:val="24"/>
                <w:lang w:val="en-GB"/>
              </w:rPr>
            </w:pPr>
            <w:r w:rsidRPr="003F3482">
              <w:rPr>
                <w:rFonts w:ascii="Calibri" w:hAnsi="Calibri" w:eastAsia="Times New Roman" w:cs="Calibri"/>
                <w:b/>
                <w:bCs/>
                <w:sz w:val="24"/>
                <w:szCs w:val="24"/>
                <w:lang w:val="en-GB"/>
              </w:rPr>
              <w:t>5.2</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14E31D3" w14:textId="514320D4">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Objectifs </w:t>
            </w:r>
            <w:proofErr w:type="spellStart"/>
            <w:r w:rsidRPr="005975A6">
              <w:rPr>
                <w:rFonts w:ascii="Calibri" w:hAnsi="Calibri" w:eastAsia="Times New Roman" w:cs="Calibri"/>
                <w:b/>
                <w:bCs/>
                <w:sz w:val="24"/>
                <w:szCs w:val="24"/>
                <w:lang w:val="fr-BE"/>
              </w:rPr>
              <w:t>QHSE&amp;Séc&amp;RSE</w:t>
            </w:r>
            <w:proofErr w:type="spellEnd"/>
            <w:r w:rsidRPr="005975A6">
              <w:rPr>
                <w:rFonts w:ascii="Calibri" w:hAnsi="Calibri" w:eastAsia="Times New Roman" w:cs="Calibri"/>
                <w:b/>
                <w:bCs/>
                <w:sz w:val="24"/>
                <w:szCs w:val="24"/>
                <w:lang w:val="fr-BE"/>
              </w:rPr>
              <w:t>. Et analyses de tendance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2FDA0A86" w14:textId="58644F9F">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5AD28A39" w14:textId="535B9606">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Objectifs </w:t>
            </w:r>
            <w:proofErr w:type="spellStart"/>
            <w:r w:rsidRPr="005975A6">
              <w:rPr>
                <w:rFonts w:ascii="Calibri" w:hAnsi="Calibri" w:eastAsia="Times New Roman" w:cs="Calibri"/>
                <w:b/>
                <w:bCs/>
                <w:sz w:val="24"/>
                <w:szCs w:val="24"/>
                <w:lang w:val="fr-BE"/>
              </w:rPr>
              <w:t>QHSE&amp;Séc&amp;RSE</w:t>
            </w:r>
            <w:proofErr w:type="spellEnd"/>
            <w:r w:rsidRPr="005975A6">
              <w:rPr>
                <w:rFonts w:ascii="Calibri" w:hAnsi="Calibri" w:eastAsia="Times New Roman" w:cs="Calibri"/>
                <w:b/>
                <w:bCs/>
                <w:sz w:val="24"/>
                <w:szCs w:val="24"/>
                <w:lang w:val="fr-BE"/>
              </w:rPr>
              <w:t>. Et analyses de tendance</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7C93C7B6" w14:textId="09B851B5">
            <w:pPr>
              <w:spacing w:after="0" w:line="240" w:lineRule="auto"/>
              <w:rPr>
                <w:rFonts w:ascii="Calibri" w:hAnsi="Calibri" w:eastAsia="Times New Roman" w:cs="Calibri"/>
                <w:b/>
                <w:bCs/>
                <w:sz w:val="24"/>
                <w:szCs w:val="24"/>
                <w:lang w:val="fr-BE"/>
              </w:rPr>
            </w:pPr>
          </w:p>
        </w:tc>
      </w:tr>
      <w:tr w:rsidRPr="0076086C" w:rsidR="000849AC" w:rsidTr="1A8DC0C9" w14:paraId="3F44A390" w14:textId="4C619AE9">
        <w:trPr>
          <w:trHeight w:val="343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785182F0"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5.2.1</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6A19167D" w14:textId="4CE7987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Une méthode est-elle en place pour analyser les données de </w:t>
            </w:r>
            <w:proofErr w:type="spellStart"/>
            <w:r w:rsidRPr="005975A6">
              <w:rPr>
                <w:rFonts w:ascii="Calibri" w:hAnsi="Calibri" w:cs="Calibri"/>
                <w:sz w:val="24"/>
                <w:szCs w:val="24"/>
                <w:lang w:val="fr-BE"/>
              </w:rPr>
              <w:t>QHSE&amp;Séc&amp;RSE</w:t>
            </w:r>
            <w:proofErr w:type="spellEnd"/>
            <w:r w:rsidRPr="005975A6">
              <w:rPr>
                <w:rFonts w:ascii="Calibri" w:hAnsi="Calibri" w:cs="Calibri"/>
                <w:sz w:val="24"/>
                <w:szCs w:val="24"/>
                <w:lang w:val="fr-BE"/>
              </w:rPr>
              <w:t xml:space="preserve"> en vue d'identifier les tendances, et de fixer des objectifs. Y a-t-il un plan d'actions en place pour atteindre ces objectifs?</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5F80A96D" w14:textId="3E61A0C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65F0A9A4" w14:textId="21E2BCED">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Un système efficace doit être en place pour l’enregistrement et l’analyse des données, permettant d’identifier la tendance dans le nombre de non-conformités </w:t>
            </w:r>
            <w:proofErr w:type="spellStart"/>
            <w:r w:rsidRPr="005975A6">
              <w:rPr>
                <w:rFonts w:ascii="Calibri" w:hAnsi="Calibri" w:cs="Calibri"/>
                <w:sz w:val="24"/>
                <w:szCs w:val="24"/>
                <w:lang w:val="fr-BE"/>
              </w:rPr>
              <w:t>QHSE&amp;Séc&amp;RSE</w:t>
            </w:r>
            <w:proofErr w:type="spellEnd"/>
            <w:r w:rsidRPr="005975A6">
              <w:rPr>
                <w:rFonts w:ascii="Calibri" w:hAnsi="Calibri" w:cs="Calibri"/>
                <w:sz w:val="24"/>
                <w:szCs w:val="24"/>
                <w:lang w:val="fr-BE"/>
              </w:rPr>
              <w:t xml:space="preserve">. Rechercher des preuves qu’un tel système existe.  Demander à voir un résumé de l’analyse des tendances de(s) l’année(s) précédente(s). Si une société a déjà été évaluée, les données doivent être disponibles pour les 3 dernières années, ce qui doit prouver une amélioration continue. Si non, la question doit être notée 0. </w:t>
            </w:r>
            <w:r w:rsidRPr="005975A6">
              <w:rPr>
                <w:rFonts w:ascii="Calibri" w:hAnsi="Calibri" w:cs="Calibri"/>
                <w:sz w:val="24"/>
                <w:szCs w:val="24"/>
                <w:lang w:val="fr-BE"/>
              </w:rPr>
              <w:br/>
            </w:r>
            <w:r w:rsidRPr="005975A6">
              <w:rPr>
                <w:rFonts w:ascii="Calibri" w:hAnsi="Calibri" w:cs="Calibri"/>
                <w:sz w:val="24"/>
                <w:szCs w:val="24"/>
                <w:lang w:val="fr-BE"/>
              </w:rPr>
              <w:t xml:space="preserve">Des exemples d'objectifs de RSE peuvent être le nombre de transports et/ou accidents de personnes, les dommages causés à l'environnement, les personnes formées, le nombre d'audits internes / externes, </w:t>
            </w:r>
            <w:proofErr w:type="spellStart"/>
            <w:r w:rsidRPr="005975A6">
              <w:rPr>
                <w:rFonts w:ascii="Calibri" w:hAnsi="Calibri" w:cs="Calibri"/>
                <w:sz w:val="24"/>
                <w:szCs w:val="24"/>
                <w:lang w:val="fr-BE"/>
              </w:rPr>
              <w:t>etc</w:t>
            </w:r>
            <w:proofErr w:type="spellEnd"/>
            <w:r w:rsidRPr="005975A6">
              <w:rPr>
                <w:rFonts w:ascii="Calibri" w:hAnsi="Calibri" w:cs="Calibri"/>
                <w:sz w:val="24"/>
                <w:szCs w:val="24"/>
                <w:lang w:val="fr-BE"/>
              </w:rPr>
              <w:br/>
            </w:r>
            <w:r w:rsidRPr="005975A6">
              <w:rPr>
                <w:rFonts w:ascii="Calibri" w:hAnsi="Calibri" w:cs="Calibri"/>
                <w:sz w:val="24"/>
                <w:szCs w:val="24"/>
                <w:lang w:val="fr-BE"/>
              </w:rPr>
              <w:t>Les grandes entreprises peuvent utiliser les rapports "consolidés", y compris les données de leurs filiales, mais l'analyse des données de la filiale évaluée doit être disponible.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780B7FB" w14:textId="0804B65B">
            <w:pPr>
              <w:spacing w:after="0" w:line="240" w:lineRule="auto"/>
              <w:rPr>
                <w:rFonts w:ascii="Calibri" w:hAnsi="Calibri" w:cs="Calibri"/>
                <w:sz w:val="24"/>
                <w:szCs w:val="24"/>
                <w:lang w:val="fr-BE"/>
              </w:rPr>
            </w:pPr>
          </w:p>
        </w:tc>
      </w:tr>
      <w:tr w:rsidRPr="003F3482" w:rsidR="000849AC" w:rsidTr="1A8DC0C9" w14:paraId="5B901EE8" w14:textId="001F0223">
        <w:trPr>
          <w:trHeight w:val="1340"/>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7439737"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5.2.2</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70CF2E6" w14:textId="39433519">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Dans le cas où l'entreprise </w:t>
            </w:r>
            <w:r>
              <w:rPr>
                <w:rFonts w:ascii="Calibri" w:hAnsi="Calibri" w:eastAsia="Times New Roman" w:cs="Calibri"/>
                <w:color w:val="0070C0"/>
                <w:sz w:val="24"/>
                <w:szCs w:val="24"/>
                <w:lang w:val="fr-BE"/>
              </w:rPr>
              <w:t>manipule</w:t>
            </w:r>
            <w:r w:rsidRPr="005975A6">
              <w:rPr>
                <w:rFonts w:ascii="Calibri" w:hAnsi="Calibri" w:eastAsia="Times New Roman" w:cs="Calibri"/>
                <w:color w:val="0070C0"/>
                <w:sz w:val="24"/>
                <w:szCs w:val="24"/>
                <w:lang w:val="fr-BE"/>
              </w:rPr>
              <w:t>/transporte des granulés de plastique, des objectifs de performance sont-ils établis ?</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16CF13D6" w14:textId="77777777">
            <w:pPr>
              <w:spacing w:after="0" w:line="240" w:lineRule="auto"/>
              <w:rPr>
                <w:rFonts w:ascii="Calibri" w:hAnsi="Calibri" w:eastAsia="Times New Roman" w:cs="Calibri"/>
                <w:b/>
                <w:bCs/>
                <w:color w:val="0070C0"/>
                <w:sz w:val="24"/>
                <w:szCs w:val="24"/>
                <w:lang w:val="fr-BE"/>
              </w:rPr>
            </w:pPr>
            <w:r w:rsidRPr="005975A6">
              <w:rPr>
                <w:rFonts w:ascii="Calibri" w:hAnsi="Calibri" w:eastAsia="Times New Roman" w:cs="Calibri"/>
                <w:b/>
                <w:bCs/>
                <w:color w:val="0070C0"/>
                <w:sz w:val="24"/>
                <w:szCs w:val="24"/>
                <w:lang w:val="fr-BE"/>
              </w:rPr>
              <w:t> </w:t>
            </w:r>
          </w:p>
        </w:tc>
        <w:tc>
          <w:tcPr>
            <w:tcW w:w="9479"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2138A7A6" w14:textId="76A3C3A9">
            <w:pPr>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objectifs de performance doivent être catégorisés selon l'engagement OCS et la hiérarchie des pertes de granulés. Les objectifs de performance en matière de perte de granulés</w:t>
            </w:r>
            <w:r w:rsidR="0027005A">
              <w:rPr>
                <w:rFonts w:ascii="Calibri" w:hAnsi="Calibri" w:eastAsia="Times New Roman" w:cs="Calibri"/>
                <w:color w:val="0070C0"/>
                <w:sz w:val="24"/>
                <w:szCs w:val="24"/>
                <w:lang w:val="fr-BE"/>
              </w:rPr>
              <w:t xml:space="preserve"> </w:t>
            </w:r>
            <w:r w:rsidRPr="0027005A" w:rsidR="0027005A">
              <w:rPr>
                <w:rFonts w:ascii="Calibri" w:hAnsi="Calibri" w:eastAsia="Times New Roman" w:cs="Calibri"/>
                <w:color w:val="FF0000"/>
                <w:sz w:val="24"/>
                <w:szCs w:val="24"/>
                <w:lang w:val="fr-BE"/>
              </w:rPr>
              <w:t>(par exemple, aucune perte de granulés)</w:t>
            </w:r>
            <w:r w:rsidRPr="0027005A" w:rsidR="0027005A">
              <w:rPr>
                <w:rFonts w:ascii="Calibri" w:hAnsi="Calibri" w:eastAsia="Times New Roman" w:cs="Calibri"/>
                <w:color w:val="0070C0"/>
                <w:sz w:val="24"/>
                <w:szCs w:val="24"/>
                <w:lang w:val="fr-BE"/>
              </w:rPr>
              <w:t xml:space="preserve"> </w:t>
            </w:r>
            <w:r w:rsidRPr="005975A6">
              <w:rPr>
                <w:rFonts w:ascii="Calibri" w:hAnsi="Calibri" w:eastAsia="Times New Roman" w:cs="Calibri"/>
                <w:color w:val="0070C0"/>
                <w:sz w:val="24"/>
                <w:szCs w:val="24"/>
                <w:lang w:val="fr-BE"/>
              </w:rPr>
              <w:t xml:space="preserve"> doivent être conformes à l'engagement d'OCS, communiqués</w:t>
            </w:r>
            <w:r w:rsidR="0027005A">
              <w:rPr>
                <w:rFonts w:ascii="Calibri" w:hAnsi="Calibri" w:eastAsia="Times New Roman" w:cs="Calibri"/>
                <w:color w:val="0070C0"/>
                <w:sz w:val="24"/>
                <w:szCs w:val="24"/>
                <w:lang w:val="fr-BE"/>
              </w:rPr>
              <w:t xml:space="preserve"> </w:t>
            </w:r>
            <w:r w:rsidRPr="0027005A" w:rsidR="0027005A">
              <w:rPr>
                <w:rFonts w:ascii="Calibri" w:hAnsi="Calibri" w:eastAsia="Times New Roman" w:cs="Calibri"/>
                <w:color w:val="FF0000"/>
                <w:sz w:val="24"/>
                <w:szCs w:val="24"/>
                <w:lang w:val="fr-BE"/>
              </w:rPr>
              <w:t>à toutes les personnes travaillant sur le site</w:t>
            </w:r>
            <w:r w:rsidRPr="005975A6">
              <w:rPr>
                <w:rFonts w:ascii="Calibri" w:hAnsi="Calibri" w:eastAsia="Times New Roman" w:cs="Calibri"/>
                <w:color w:val="0070C0"/>
                <w:sz w:val="24"/>
                <w:szCs w:val="24"/>
                <w:lang w:val="fr-BE"/>
              </w:rPr>
              <w:t xml:space="preserve">, suivis et révisés lors de </w:t>
            </w:r>
            <w:r>
              <w:rPr>
                <w:rFonts w:ascii="Calibri" w:hAnsi="Calibri" w:eastAsia="Times New Roman" w:cs="Calibri"/>
                <w:color w:val="0070C0"/>
                <w:sz w:val="24"/>
                <w:szCs w:val="24"/>
                <w:lang w:val="fr-BE"/>
              </w:rPr>
              <w:t>la revue de direction annuelle</w:t>
            </w:r>
            <w:r w:rsidRPr="005975A6">
              <w:rPr>
                <w:rFonts w:ascii="Calibri" w:hAnsi="Calibri" w:eastAsia="Times New Roman" w:cs="Calibri"/>
                <w:color w:val="0070C0"/>
                <w:sz w:val="24"/>
                <w:szCs w:val="24"/>
                <w:lang w:val="fr-BE"/>
              </w:rPr>
              <w:t xml:space="preserve"> (voir 5.4.1.g).</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27005A" w14:paraId="40A1A60C" w14:textId="32C4C324">
            <w:pPr>
              <w:jc w:val="center"/>
              <w:rPr>
                <w:rFonts w:ascii="Calibri" w:hAnsi="Calibri" w:eastAsia="Times New Roman" w:cs="Calibri"/>
                <w:color w:val="0070C0"/>
                <w:sz w:val="24"/>
                <w:szCs w:val="24"/>
                <w:lang w:val="fr-BE"/>
              </w:rPr>
            </w:pPr>
            <w:r w:rsidRPr="0027005A">
              <w:rPr>
                <w:rFonts w:ascii="Calibri" w:hAnsi="Calibri" w:eastAsia="Times New Roman" w:cs="Calibri"/>
                <w:color w:val="FF0000"/>
                <w:sz w:val="24"/>
                <w:szCs w:val="24"/>
              </w:rPr>
              <w:t>M</w:t>
            </w:r>
          </w:p>
        </w:tc>
      </w:tr>
      <w:tr w:rsidRPr="0076086C" w:rsidR="000849AC" w:rsidTr="1A8DC0C9" w14:paraId="1D6A3E7A" w14:textId="146BF015">
        <w:trPr>
          <w:trHeight w:val="802"/>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42FE938E"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1FF61B1" w14:textId="640A4058">
            <w:pPr>
              <w:spacing w:after="0" w:line="240" w:lineRule="auto"/>
              <w:rPr>
                <w:rFonts w:cstheme="minorHAnsi"/>
                <w:sz w:val="24"/>
                <w:szCs w:val="24"/>
                <w:lang w:val="fr-BE"/>
              </w:rPr>
            </w:pPr>
            <w:r w:rsidRPr="005975A6">
              <w:rPr>
                <w:rFonts w:eastAsia="Times New Roman" w:cstheme="minorHAnsi"/>
                <w:color w:val="0070C0"/>
                <w:sz w:val="24"/>
                <w:szCs w:val="24"/>
                <w:lang w:val="fr-BE"/>
              </w:rPr>
              <w:t xml:space="preserve">Si l'entreprise </w:t>
            </w:r>
            <w:r>
              <w:rPr>
                <w:rFonts w:eastAsia="Times New Roman" w:cstheme="minorHAnsi"/>
                <w:color w:val="0070C0"/>
                <w:sz w:val="24"/>
                <w:szCs w:val="24"/>
                <w:lang w:val="fr-BE"/>
              </w:rPr>
              <w:t>manipule</w:t>
            </w:r>
            <w:r w:rsidRPr="005975A6">
              <w:rPr>
                <w:rFonts w:eastAsia="Times New Roman" w:cstheme="minorHAnsi"/>
                <w:color w:val="0070C0"/>
                <w:sz w:val="24"/>
                <w:szCs w:val="24"/>
                <w:lang w:val="fr-BE"/>
              </w:rPr>
              <w:t>/transporte des granulés de plastique, dispose-t-elle d'indicateurs clés de performance internes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7D5391F9" w14:textId="77777777">
            <w:pPr>
              <w:spacing w:after="0" w:line="240" w:lineRule="auto"/>
              <w:rPr>
                <w:rFonts w:eastAsia="Times New Roman" w:cstheme="minorHAns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0A13F306" w14:textId="77777777">
            <w:pPr>
              <w:rPr>
                <w:rFonts w:cstheme="minorHAnsi"/>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0BE60FB4" w14:textId="1C7BF557">
            <w:pPr>
              <w:rPr>
                <w:rFonts w:cstheme="minorHAnsi"/>
                <w:sz w:val="24"/>
                <w:szCs w:val="24"/>
                <w:lang w:val="fr-BE"/>
              </w:rPr>
            </w:pPr>
          </w:p>
        </w:tc>
      </w:tr>
      <w:tr w:rsidRPr="003F3482" w:rsidR="000849AC" w:rsidTr="1A8DC0C9" w14:paraId="76E820FF" w14:textId="13F5171A">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0FEBA11F"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5.2.3.a</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5D90CAB9" w14:textId="5D2CD2D4">
            <w:pPr>
              <w:spacing w:after="0" w:line="240" w:lineRule="auto"/>
              <w:rPr>
                <w:rFonts w:cstheme="minorHAnsi"/>
                <w:sz w:val="24"/>
                <w:szCs w:val="24"/>
                <w:lang w:val="fr-BE"/>
              </w:rPr>
            </w:pPr>
            <w:r w:rsidRPr="0027005A">
              <w:rPr>
                <w:rFonts w:eastAsia="Times New Roman" w:cstheme="minorHAnsi"/>
                <w:color w:val="FF0000"/>
                <w:sz w:val="24"/>
                <w:szCs w:val="24"/>
                <w:lang w:val="fr-BE"/>
              </w:rPr>
              <w:t>Question supprimée</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6BDF859" w14:textId="77777777">
            <w:pPr>
              <w:spacing w:after="0" w:line="240" w:lineRule="auto"/>
              <w:rPr>
                <w:rFonts w:eastAsia="Times New Roman" w:cstheme="minorHAns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0ED1958" w14:textId="77777777">
            <w:pPr>
              <w:rPr>
                <w:rFonts w:cstheme="minorHAnsi"/>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27005A" w:rsidR="000849AC" w:rsidP="002E7138" w:rsidRDefault="0027005A" w14:paraId="3C840874" w14:textId="7444D4BF">
            <w:pPr>
              <w:jc w:val="center"/>
              <w:rPr>
                <w:rFonts w:cstheme="minorHAnsi"/>
                <w:strike/>
                <w:sz w:val="24"/>
                <w:szCs w:val="24"/>
                <w:lang w:val="fr-BE"/>
              </w:rPr>
            </w:pPr>
            <w:r w:rsidRPr="0027005A">
              <w:rPr>
                <w:rFonts w:ascii="Calibri" w:hAnsi="Calibri" w:eastAsia="Times New Roman" w:cs="Calibri"/>
                <w:strike/>
                <w:color w:val="FF0000"/>
                <w:sz w:val="24"/>
                <w:szCs w:val="24"/>
              </w:rPr>
              <w:t>M</w:t>
            </w:r>
          </w:p>
        </w:tc>
      </w:tr>
      <w:tr w:rsidRPr="003F3482" w:rsidR="000849AC" w:rsidTr="1A8DC0C9" w14:paraId="7AF65221" w14:textId="304512F9">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0A323F59" w14:textId="2BEBD2C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5.2.3.b</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44B4F978" w14:textId="3577546A">
            <w:pPr>
              <w:spacing w:after="0" w:line="240" w:lineRule="auto"/>
              <w:rPr>
                <w:rFonts w:cstheme="minorHAnsi"/>
                <w:sz w:val="24"/>
                <w:szCs w:val="24"/>
                <w:lang w:val="fr-BE"/>
              </w:rPr>
            </w:pPr>
            <w:r w:rsidRPr="0027005A">
              <w:rPr>
                <w:rFonts w:eastAsia="Times New Roman" w:cstheme="minorHAnsi"/>
                <w:color w:val="FF0000"/>
                <w:sz w:val="24"/>
                <w:szCs w:val="24"/>
                <w:lang w:val="fr-BE"/>
              </w:rPr>
              <w:t>Question supprimée</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DD35D03" w14:textId="77777777">
            <w:pPr>
              <w:spacing w:after="0" w:line="240" w:lineRule="auto"/>
              <w:rPr>
                <w:rFonts w:eastAsia="Times New Roman" w:cstheme="minorHAns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0A435EC" w14:textId="77777777">
            <w:pPr>
              <w:rPr>
                <w:rFonts w:cstheme="minorHAnsi"/>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27005A" w:rsidR="000849AC" w:rsidP="002E7138" w:rsidRDefault="0027005A" w14:paraId="64F5A336" w14:textId="6E509F41">
            <w:pPr>
              <w:jc w:val="center"/>
              <w:rPr>
                <w:rFonts w:cstheme="minorHAnsi"/>
                <w:strike/>
                <w:sz w:val="24"/>
                <w:szCs w:val="24"/>
                <w:lang w:val="fr-BE"/>
              </w:rPr>
            </w:pPr>
            <w:r w:rsidRPr="0027005A">
              <w:rPr>
                <w:rFonts w:ascii="Calibri" w:hAnsi="Calibri" w:eastAsia="Times New Roman" w:cs="Calibri"/>
                <w:strike/>
                <w:color w:val="FF0000"/>
                <w:sz w:val="24"/>
                <w:szCs w:val="24"/>
              </w:rPr>
              <w:t>M</w:t>
            </w:r>
          </w:p>
        </w:tc>
      </w:tr>
      <w:tr w:rsidRPr="003F3482" w:rsidR="000849AC" w:rsidTr="1A8DC0C9" w14:paraId="34AFE27F" w14:textId="3E8336C5">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4246BD37" w14:textId="101ECCA0">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5.2.3.c</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843D37" w:rsidRDefault="0027005A" w14:paraId="2ED5B415" w14:textId="75E46A49">
            <w:pPr>
              <w:spacing w:after="0" w:line="240" w:lineRule="auto"/>
              <w:rPr>
                <w:rFonts w:cstheme="minorHAnsi"/>
                <w:sz w:val="24"/>
                <w:szCs w:val="24"/>
                <w:lang w:val="fr-BE"/>
              </w:rPr>
            </w:pPr>
            <w:r w:rsidRPr="0027005A">
              <w:rPr>
                <w:rFonts w:eastAsia="Times New Roman" w:cstheme="minorHAnsi"/>
                <w:color w:val="FF0000"/>
                <w:sz w:val="24"/>
                <w:szCs w:val="24"/>
                <w:lang w:val="fr-BE"/>
              </w:rPr>
              <w:t>Nombre et volume des incidents entraînant un rejet non récupéré (</w:t>
            </w:r>
            <w:r w:rsidRPr="00572F10">
              <w:rPr>
                <w:rFonts w:eastAsia="Times New Roman" w:cstheme="minorHAnsi"/>
                <w:color w:val="FF0000"/>
                <w:sz w:val="24"/>
                <w:szCs w:val="24"/>
                <w:lang w:val="fr-BE"/>
              </w:rPr>
              <w:t xml:space="preserve">perte) de </w:t>
            </w:r>
            <w:r w:rsidR="00843D37">
              <w:rPr>
                <w:rFonts w:eastAsia="Times New Roman" w:cstheme="minorHAnsi"/>
                <w:color w:val="FF0000"/>
                <w:sz w:val="24"/>
                <w:szCs w:val="24"/>
                <w:lang w:val="fr-BE"/>
              </w:rPr>
              <w:t>granulés plastiques, flocons, poudres ou granule</w:t>
            </w:r>
            <w:r w:rsidRPr="00572F10">
              <w:rPr>
                <w:rFonts w:eastAsia="Times New Roman" w:cstheme="minorHAnsi"/>
                <w:color w:val="FF0000"/>
                <w:sz w:val="24"/>
                <w:szCs w:val="24"/>
                <w:lang w:val="fr-BE"/>
              </w:rPr>
              <w:t xml:space="preserve">s </w:t>
            </w:r>
            <w:r w:rsidRPr="0027005A">
              <w:rPr>
                <w:rFonts w:eastAsia="Times New Roman" w:cstheme="minorHAnsi"/>
                <w:color w:val="FF0000"/>
                <w:sz w:val="24"/>
                <w:szCs w:val="24"/>
                <w:lang w:val="fr-BE"/>
              </w:rPr>
              <w:t>sur le sol ou dans l'eau à l'extérieur de l'établissement et estimé à plus de 0,5 litre ou 0,5 kilogramme par incident.</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76A5FF2" w14:textId="77777777">
            <w:pPr>
              <w:spacing w:after="0" w:line="240" w:lineRule="auto"/>
              <w:rPr>
                <w:rFonts w:eastAsia="Times New Roman" w:cstheme="minorHAns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2937EBE" w14:textId="726DD02C">
            <w:pPr>
              <w:spacing w:after="0" w:line="240" w:lineRule="auto"/>
              <w:rPr>
                <w:rFonts w:cstheme="minorHAnsi"/>
                <w:color w:val="0070C0"/>
                <w:sz w:val="24"/>
                <w:szCs w:val="24"/>
                <w:lang w:val="fr-BE"/>
              </w:rPr>
            </w:pPr>
            <w:r w:rsidRPr="005975A6">
              <w:rPr>
                <w:rFonts w:cstheme="minorHAnsi"/>
                <w:color w:val="0070C0"/>
                <w:sz w:val="24"/>
                <w:szCs w:val="24"/>
                <w:lang w:val="fr-BE"/>
              </w:rPr>
              <w:t xml:space="preserve">L'entreprise doit utiliser une méthodologie pour mesurer la perte de granulés. Si cela n'est pas possible, </w:t>
            </w:r>
            <w:r w:rsidRPr="00820BED">
              <w:rPr>
                <w:rFonts w:cstheme="minorHAnsi"/>
                <w:color w:val="00B050"/>
                <w:sz w:val="24"/>
                <w:szCs w:val="24"/>
                <w:lang w:val="fr-BE"/>
              </w:rPr>
              <w:t>les déversements récupérés doivent être pesés ou estimés</w:t>
            </w:r>
            <w:r w:rsidRPr="00820BED">
              <w:rPr>
                <w:rFonts w:cstheme="minorHAnsi"/>
                <w:color w:val="0070C0"/>
                <w:sz w:val="24"/>
                <w:szCs w:val="24"/>
                <w:lang w:val="fr-BE"/>
              </w:rPr>
              <w:t xml:space="preserve">. </w:t>
            </w:r>
            <w:r>
              <w:rPr>
                <w:rFonts w:cstheme="minorHAnsi"/>
                <w:color w:val="0070C0"/>
                <w:sz w:val="24"/>
                <w:szCs w:val="24"/>
                <w:lang w:val="fr-BE"/>
              </w:rPr>
              <w:t>U</w:t>
            </w:r>
            <w:r w:rsidRPr="005975A6">
              <w:rPr>
                <w:rFonts w:cstheme="minorHAnsi"/>
                <w:color w:val="0070C0"/>
                <w:sz w:val="24"/>
                <w:szCs w:val="24"/>
                <w:lang w:val="fr-BE"/>
              </w:rPr>
              <w:t xml:space="preserve">ne estimation </w:t>
            </w:r>
            <w:r w:rsidRPr="00820BED">
              <w:rPr>
                <w:rFonts w:cstheme="minorHAnsi"/>
                <w:color w:val="00B050"/>
                <w:sz w:val="24"/>
                <w:szCs w:val="24"/>
                <w:lang w:val="fr-BE"/>
              </w:rPr>
              <w:t xml:space="preserve">des pertes de granulés </w:t>
            </w:r>
            <w:r w:rsidRPr="005975A6">
              <w:rPr>
                <w:rFonts w:cstheme="minorHAnsi"/>
                <w:color w:val="0070C0"/>
                <w:sz w:val="24"/>
                <w:szCs w:val="24"/>
                <w:lang w:val="fr-BE"/>
              </w:rPr>
              <w:t>basée sur les points suivants sera acceptable :</w:t>
            </w:r>
          </w:p>
          <w:p w:rsidRPr="005975A6" w:rsidR="000849AC" w:rsidP="002E7138" w:rsidRDefault="000849AC" w14:paraId="7F721ABB" w14:textId="526D9E22">
            <w:pPr>
              <w:pStyle w:val="ListParagraph"/>
              <w:numPr>
                <w:ilvl w:val="0"/>
                <w:numId w:val="13"/>
              </w:numPr>
              <w:spacing w:after="0" w:line="240" w:lineRule="auto"/>
              <w:rPr>
                <w:rFonts w:eastAsia="Calibri" w:cstheme="minorHAnsi"/>
                <w:color w:val="0070C0"/>
                <w:sz w:val="24"/>
                <w:szCs w:val="24"/>
                <w:lang w:val="fr-BE"/>
              </w:rPr>
            </w:pPr>
            <w:r w:rsidRPr="005975A6">
              <w:rPr>
                <w:rFonts w:eastAsia="Calibri" w:cstheme="minorHAnsi"/>
                <w:color w:val="0070C0"/>
                <w:sz w:val="24"/>
                <w:szCs w:val="24"/>
                <w:lang w:val="fr-BE"/>
              </w:rPr>
              <w:t xml:space="preserve">Les déversements en mer </w:t>
            </w:r>
            <w:r>
              <w:rPr>
                <w:rFonts w:eastAsia="Calibri" w:cstheme="minorHAnsi"/>
                <w:color w:val="0070C0"/>
                <w:sz w:val="24"/>
                <w:szCs w:val="24"/>
                <w:lang w:val="fr-BE"/>
              </w:rPr>
              <w:t xml:space="preserve">sont </w:t>
            </w:r>
            <w:r w:rsidRPr="005975A6">
              <w:rPr>
                <w:rFonts w:eastAsia="Calibri" w:cstheme="minorHAnsi"/>
                <w:color w:val="0070C0"/>
                <w:sz w:val="24"/>
                <w:szCs w:val="24"/>
                <w:lang w:val="fr-BE"/>
              </w:rPr>
              <w:t>perdus à 100%.</w:t>
            </w:r>
          </w:p>
          <w:p w:rsidRPr="005975A6" w:rsidR="000849AC" w:rsidP="002E7138" w:rsidRDefault="000849AC" w14:paraId="577884B9" w14:textId="386EA5AA">
            <w:pPr>
              <w:pStyle w:val="ListParagraph"/>
              <w:numPr>
                <w:ilvl w:val="0"/>
                <w:numId w:val="13"/>
              </w:numPr>
              <w:spacing w:after="0" w:line="240" w:lineRule="auto"/>
              <w:rPr>
                <w:rFonts w:eastAsia="Calibri" w:cstheme="minorHAnsi"/>
                <w:color w:val="0070C0"/>
                <w:sz w:val="24"/>
                <w:szCs w:val="24"/>
                <w:lang w:val="fr-BE"/>
              </w:rPr>
            </w:pPr>
            <w:r w:rsidRPr="005975A6">
              <w:rPr>
                <w:rFonts w:eastAsia="Calibri" w:cstheme="minorHAnsi"/>
                <w:color w:val="0070C0"/>
                <w:sz w:val="24"/>
                <w:szCs w:val="24"/>
                <w:lang w:val="fr-BE"/>
              </w:rPr>
              <w:t xml:space="preserve">Les déversements au niveau des voies navigables intérieures </w:t>
            </w:r>
            <w:r>
              <w:rPr>
                <w:rFonts w:eastAsia="Calibri" w:cstheme="minorHAnsi"/>
                <w:color w:val="0070C0"/>
                <w:sz w:val="24"/>
                <w:szCs w:val="24"/>
                <w:lang w:val="fr-BE"/>
              </w:rPr>
              <w:t xml:space="preserve">sont </w:t>
            </w:r>
            <w:r w:rsidRPr="005975A6">
              <w:rPr>
                <w:rFonts w:eastAsia="Calibri" w:cstheme="minorHAnsi"/>
                <w:color w:val="0070C0"/>
                <w:sz w:val="24"/>
                <w:szCs w:val="24"/>
                <w:lang w:val="fr-BE"/>
              </w:rPr>
              <w:t xml:space="preserve">perdus à </w:t>
            </w:r>
            <w:r w:rsidRPr="0076086C" w:rsidR="0076086C">
              <w:rPr>
                <w:rFonts w:eastAsia="Calibri" w:cstheme="minorHAnsi"/>
                <w:color w:val="00B050"/>
                <w:sz w:val="24"/>
                <w:szCs w:val="24"/>
                <w:lang w:val="fr-BE"/>
              </w:rPr>
              <w:t>25</w:t>
            </w:r>
            <w:r w:rsidRPr="005975A6">
              <w:rPr>
                <w:rFonts w:eastAsia="Calibri" w:cstheme="minorHAnsi"/>
                <w:color w:val="0070C0"/>
                <w:sz w:val="24"/>
                <w:szCs w:val="24"/>
                <w:lang w:val="fr-BE"/>
              </w:rPr>
              <w:t>%.</w:t>
            </w:r>
          </w:p>
          <w:p w:rsidRPr="005975A6" w:rsidR="000849AC" w:rsidP="002E7138" w:rsidRDefault="000849AC" w14:paraId="458892BC" w14:textId="6663D126">
            <w:pPr>
              <w:pStyle w:val="ListParagraph"/>
              <w:numPr>
                <w:ilvl w:val="0"/>
                <w:numId w:val="13"/>
              </w:numPr>
              <w:spacing w:after="0" w:line="240" w:lineRule="auto"/>
              <w:rPr>
                <w:rFonts w:eastAsia="Calibri" w:cstheme="minorHAnsi"/>
                <w:color w:val="0070C0"/>
                <w:sz w:val="24"/>
                <w:szCs w:val="24"/>
                <w:lang w:val="fr-BE"/>
              </w:rPr>
            </w:pPr>
            <w:r w:rsidRPr="005975A6">
              <w:rPr>
                <w:rFonts w:eastAsia="Calibri" w:cstheme="minorHAnsi"/>
                <w:color w:val="0070C0"/>
                <w:sz w:val="24"/>
                <w:szCs w:val="24"/>
                <w:lang w:val="fr-BE"/>
              </w:rPr>
              <w:t>Les déversements sur le bord de la route</w:t>
            </w:r>
            <w:r>
              <w:rPr>
                <w:rFonts w:eastAsia="Calibri" w:cstheme="minorHAnsi"/>
                <w:color w:val="0070C0"/>
                <w:sz w:val="24"/>
                <w:szCs w:val="24"/>
                <w:lang w:val="fr-BE"/>
              </w:rPr>
              <w:t xml:space="preserve"> sont</w:t>
            </w:r>
            <w:r w:rsidRPr="005975A6">
              <w:rPr>
                <w:rFonts w:eastAsia="Calibri" w:cstheme="minorHAnsi"/>
                <w:color w:val="0070C0"/>
                <w:sz w:val="24"/>
                <w:szCs w:val="24"/>
                <w:lang w:val="fr-BE"/>
              </w:rPr>
              <w:t xml:space="preserve"> perdus à </w:t>
            </w:r>
            <w:r w:rsidRPr="0076086C" w:rsidR="0076086C">
              <w:rPr>
                <w:rFonts w:eastAsia="Calibri" w:cstheme="minorHAnsi"/>
                <w:color w:val="00B050"/>
                <w:sz w:val="24"/>
                <w:szCs w:val="24"/>
                <w:lang w:val="fr-BE"/>
              </w:rPr>
              <w:t>0,</w:t>
            </w:r>
            <w:r w:rsidRPr="005975A6">
              <w:rPr>
                <w:rFonts w:eastAsia="Calibri" w:cstheme="minorHAnsi"/>
                <w:color w:val="0070C0"/>
                <w:sz w:val="24"/>
                <w:szCs w:val="24"/>
                <w:lang w:val="fr-BE"/>
              </w:rPr>
              <w:t>5%.</w:t>
            </w:r>
          </w:p>
          <w:p w:rsidRPr="005975A6" w:rsidR="000849AC" w:rsidP="002E7138" w:rsidRDefault="000849AC" w14:paraId="237214DC" w14:textId="1E5B96C4">
            <w:pPr>
              <w:pStyle w:val="ListParagraph"/>
              <w:numPr>
                <w:ilvl w:val="0"/>
                <w:numId w:val="13"/>
              </w:numPr>
              <w:spacing w:after="0" w:line="240" w:lineRule="auto"/>
              <w:rPr>
                <w:rFonts w:eastAsia="Calibri" w:cstheme="minorHAnsi"/>
                <w:color w:val="0070C0"/>
                <w:sz w:val="24"/>
                <w:szCs w:val="24"/>
                <w:lang w:val="fr-BE"/>
              </w:rPr>
            </w:pPr>
            <w:r w:rsidRPr="005975A6">
              <w:rPr>
                <w:rFonts w:eastAsia="Calibri" w:cstheme="minorHAnsi"/>
                <w:color w:val="0070C0"/>
                <w:sz w:val="24"/>
                <w:szCs w:val="24"/>
                <w:lang w:val="fr-BE"/>
              </w:rPr>
              <w:t xml:space="preserve">Les déversements sur le parking (pavé ou en béton) d'un entrepôt </w:t>
            </w:r>
            <w:r>
              <w:rPr>
                <w:rFonts w:eastAsia="Calibri" w:cstheme="minorHAnsi"/>
                <w:color w:val="0070C0"/>
                <w:sz w:val="24"/>
                <w:szCs w:val="24"/>
                <w:lang w:val="fr-BE"/>
              </w:rPr>
              <w:t xml:space="preserve">sont </w:t>
            </w:r>
            <w:r w:rsidRPr="005975A6">
              <w:rPr>
                <w:rFonts w:eastAsia="Calibri" w:cstheme="minorHAnsi"/>
                <w:color w:val="0070C0"/>
                <w:sz w:val="24"/>
                <w:szCs w:val="24"/>
                <w:lang w:val="fr-BE"/>
              </w:rPr>
              <w:t>perdus à 0,</w:t>
            </w:r>
            <w:r w:rsidRPr="0076086C" w:rsidR="0076086C">
              <w:rPr>
                <w:rFonts w:eastAsia="Calibri" w:cstheme="minorHAnsi"/>
                <w:color w:val="00B050"/>
                <w:sz w:val="24"/>
                <w:szCs w:val="24"/>
                <w:lang w:val="fr-BE"/>
              </w:rPr>
              <w:t>0</w:t>
            </w:r>
            <w:r w:rsidRPr="005975A6">
              <w:rPr>
                <w:rFonts w:eastAsia="Calibri" w:cstheme="minorHAnsi"/>
                <w:color w:val="0070C0"/>
                <w:sz w:val="24"/>
                <w:szCs w:val="24"/>
                <w:lang w:val="fr-BE"/>
              </w:rPr>
              <w:t>5%.</w:t>
            </w:r>
          </w:p>
          <w:p w:rsidR="000849AC" w:rsidP="002E7138" w:rsidRDefault="000849AC" w14:paraId="4D05BD86" w14:textId="77777777">
            <w:pPr>
              <w:pStyle w:val="ListParagraph"/>
              <w:numPr>
                <w:ilvl w:val="0"/>
                <w:numId w:val="13"/>
              </w:numPr>
              <w:spacing w:after="0" w:line="240" w:lineRule="auto"/>
              <w:rPr>
                <w:rFonts w:eastAsia="Calibri" w:cstheme="minorHAnsi"/>
                <w:color w:val="0070C0"/>
                <w:sz w:val="24"/>
                <w:szCs w:val="24"/>
                <w:lang w:val="fr-BE"/>
              </w:rPr>
            </w:pPr>
            <w:r w:rsidRPr="005E491C">
              <w:rPr>
                <w:rFonts w:eastAsia="Calibri" w:cstheme="minorHAnsi"/>
                <w:color w:val="0070C0"/>
                <w:sz w:val="24"/>
                <w:szCs w:val="24"/>
                <w:lang w:val="fr-BE"/>
              </w:rPr>
              <w:t>Les déversements dans un entrepôt couvert sont perdus à 0,005% car ils peuvent être balayés et pelletés mais sont toujours déplacés par les pneus du chariot élévateur ou les semelles des chaussures de l'opérateur</w:t>
            </w:r>
          </w:p>
          <w:p w:rsidR="000849AC" w:rsidP="002E7138" w:rsidRDefault="000849AC" w14:paraId="1601F220" w14:textId="2249DEF6">
            <w:pPr>
              <w:pStyle w:val="ListParagraph"/>
              <w:numPr>
                <w:ilvl w:val="0"/>
                <w:numId w:val="13"/>
              </w:numPr>
              <w:spacing w:after="0" w:line="240" w:lineRule="auto"/>
              <w:rPr>
                <w:rFonts w:eastAsia="Calibri" w:cstheme="minorHAnsi"/>
                <w:color w:val="0070C0"/>
                <w:sz w:val="24"/>
                <w:szCs w:val="24"/>
                <w:lang w:val="fr-BE"/>
              </w:rPr>
            </w:pPr>
            <w:r w:rsidRPr="005E491C">
              <w:rPr>
                <w:rFonts w:eastAsia="Calibri" w:cstheme="minorHAnsi"/>
                <w:color w:val="0070C0"/>
                <w:sz w:val="24"/>
                <w:szCs w:val="24"/>
                <w:lang w:val="fr-BE"/>
              </w:rPr>
              <w:t xml:space="preserve">Les déversements au bord de la route (suite à un accident) sont perdus </w:t>
            </w:r>
            <w:r>
              <w:rPr>
                <w:rFonts w:eastAsia="Calibri" w:cstheme="minorHAnsi"/>
                <w:color w:val="0070C0"/>
                <w:sz w:val="24"/>
                <w:szCs w:val="24"/>
                <w:lang w:val="fr-BE"/>
              </w:rPr>
              <w:t xml:space="preserve">à </w:t>
            </w:r>
            <w:r w:rsidRPr="005E491C">
              <w:rPr>
                <w:rFonts w:eastAsia="Calibri" w:cstheme="minorHAnsi"/>
                <w:color w:val="0070C0"/>
                <w:sz w:val="24"/>
                <w:szCs w:val="24"/>
                <w:lang w:val="fr-BE"/>
              </w:rPr>
              <w:t>0,5% s'ils sont déversés sur un sol meuble (sable, champ, gravier)</w:t>
            </w:r>
          </w:p>
          <w:p w:rsidRPr="00CC5183" w:rsidR="000849AC" w:rsidP="002E7138" w:rsidRDefault="000849AC" w14:paraId="1629BC82" w14:textId="52AB1CAF">
            <w:pPr>
              <w:pStyle w:val="ListParagraph"/>
              <w:numPr>
                <w:ilvl w:val="0"/>
                <w:numId w:val="13"/>
              </w:numPr>
              <w:spacing w:after="0" w:line="240" w:lineRule="auto"/>
              <w:rPr>
                <w:rFonts w:eastAsia="Calibri" w:cstheme="minorHAnsi"/>
                <w:color w:val="0070C0"/>
                <w:sz w:val="24"/>
                <w:szCs w:val="24"/>
                <w:lang w:val="fr-BE"/>
              </w:rPr>
            </w:pPr>
            <w:r w:rsidRPr="005E491C">
              <w:rPr>
                <w:rFonts w:eastAsia="Calibri" w:cstheme="minorHAnsi"/>
                <w:color w:val="0070C0"/>
                <w:sz w:val="24"/>
                <w:szCs w:val="24"/>
                <w:lang w:val="fr-BE"/>
              </w:rPr>
              <w:t>Les déversements au bord de la route (suite à un accident) sont perdus à 0,05 % s'ils sont déversés sur du béton, de l'asphalte, de la chaussée</w:t>
            </w:r>
          </w:p>
          <w:p w:rsidRPr="005975A6" w:rsidR="000849AC" w:rsidP="002E7138" w:rsidRDefault="000849AC" w14:paraId="26EFAA59" w14:textId="7F93EAF9">
            <w:pPr>
              <w:pStyle w:val="ListParagraph"/>
              <w:numPr>
                <w:ilvl w:val="0"/>
                <w:numId w:val="13"/>
              </w:numPr>
              <w:spacing w:after="0" w:line="240" w:lineRule="auto"/>
              <w:rPr>
                <w:rFonts w:eastAsia="Calibri" w:cstheme="minorHAnsi"/>
                <w:color w:val="0070C0"/>
                <w:sz w:val="24"/>
                <w:szCs w:val="24"/>
                <w:lang w:val="fr-BE"/>
              </w:rPr>
            </w:pPr>
            <w:r w:rsidRPr="005E491C">
              <w:rPr>
                <w:rFonts w:eastAsia="Calibri" w:cstheme="minorHAnsi"/>
                <w:color w:val="0070C0"/>
                <w:sz w:val="24"/>
                <w:szCs w:val="24"/>
                <w:lang w:val="fr-BE"/>
              </w:rPr>
              <w:t>0,0</w:t>
            </w:r>
            <w:r w:rsidRPr="00820BED">
              <w:rPr>
                <w:rFonts w:eastAsia="Calibri" w:cstheme="minorHAnsi"/>
                <w:color w:val="00B050"/>
                <w:sz w:val="24"/>
                <w:szCs w:val="24"/>
                <w:lang w:val="fr-BE"/>
              </w:rPr>
              <w:t>0</w:t>
            </w:r>
            <w:r w:rsidRPr="005E491C">
              <w:rPr>
                <w:rFonts w:eastAsia="Calibri" w:cstheme="minorHAnsi"/>
                <w:color w:val="0070C0"/>
                <w:sz w:val="24"/>
                <w:szCs w:val="24"/>
                <w:lang w:val="fr-BE"/>
              </w:rPr>
              <w:t>5 % des pellets collectés dans les tamis d'égout sont également perdus</w:t>
            </w:r>
            <w:r>
              <w:rPr>
                <w:rFonts w:eastAsia="Calibri" w:cstheme="minorHAnsi"/>
                <w:color w:val="0070C0"/>
                <w:sz w:val="24"/>
                <w:szCs w:val="24"/>
                <w:lang w:val="fr-BE"/>
              </w:rPr>
              <w:t xml:space="preserve"> </w:t>
            </w:r>
            <w:r w:rsidRPr="00820BED">
              <w:rPr>
                <w:rFonts w:eastAsia="Calibri" w:cstheme="minorHAnsi"/>
                <w:color w:val="00B050"/>
                <w:sz w:val="24"/>
                <w:szCs w:val="24"/>
                <w:lang w:val="fr-BE"/>
              </w:rPr>
              <w:t xml:space="preserve">pour les mêmes raisons que celles exposées précédemment. </w:t>
            </w:r>
            <w:r w:rsidRPr="005E491C">
              <w:rPr>
                <w:rFonts w:eastAsia="Calibri" w:cstheme="minorHAnsi"/>
                <w:color w:val="0070C0"/>
                <w:sz w:val="24"/>
                <w:szCs w:val="24"/>
                <w:lang w:val="fr-BE"/>
              </w:rPr>
              <w:t xml:space="preserve">Ainsi, pour </w:t>
            </w:r>
            <w:r w:rsidRPr="00820BED">
              <w:rPr>
                <w:rFonts w:eastAsia="Calibri" w:cstheme="minorHAnsi"/>
                <w:color w:val="00B050"/>
                <w:sz w:val="24"/>
                <w:szCs w:val="24"/>
                <w:lang w:val="fr-BE"/>
              </w:rPr>
              <w:t xml:space="preserve">100 </w:t>
            </w:r>
            <w:r w:rsidRPr="005E491C">
              <w:rPr>
                <w:rFonts w:eastAsia="Calibri" w:cstheme="minorHAnsi"/>
                <w:color w:val="0070C0"/>
                <w:sz w:val="24"/>
                <w:szCs w:val="24"/>
                <w:lang w:val="fr-BE"/>
              </w:rPr>
              <w:t>grammes collectés dans le tamis d'égout, 0,</w:t>
            </w:r>
            <w:r w:rsidRPr="00820BED">
              <w:rPr>
                <w:rFonts w:eastAsia="Calibri" w:cstheme="minorHAnsi"/>
                <w:color w:val="00B050"/>
                <w:sz w:val="24"/>
                <w:szCs w:val="24"/>
                <w:lang w:val="fr-BE"/>
              </w:rPr>
              <w:t>00</w:t>
            </w:r>
            <w:r w:rsidRPr="005E491C">
              <w:rPr>
                <w:rFonts w:eastAsia="Calibri" w:cstheme="minorHAnsi"/>
                <w:color w:val="0070C0"/>
                <w:sz w:val="24"/>
                <w:szCs w:val="24"/>
                <w:lang w:val="fr-BE"/>
              </w:rPr>
              <w:t>5 gramme</w:t>
            </w:r>
            <w:r>
              <w:rPr>
                <w:rFonts w:eastAsia="Calibri" w:cstheme="minorHAnsi"/>
                <w:color w:val="0070C0"/>
                <w:sz w:val="24"/>
                <w:szCs w:val="24"/>
                <w:lang w:val="fr-BE"/>
              </w:rPr>
              <w:t>s</w:t>
            </w:r>
            <w:r w:rsidRPr="005E491C">
              <w:rPr>
                <w:rFonts w:eastAsia="Calibri" w:cstheme="minorHAnsi"/>
                <w:color w:val="0070C0"/>
                <w:sz w:val="24"/>
                <w:szCs w:val="24"/>
                <w:lang w:val="fr-BE"/>
              </w:rPr>
              <w:t xml:space="preserve"> </w:t>
            </w:r>
            <w:r>
              <w:rPr>
                <w:rFonts w:eastAsia="Calibri" w:cstheme="minorHAnsi"/>
                <w:color w:val="00B050"/>
                <w:sz w:val="24"/>
                <w:szCs w:val="24"/>
                <w:lang w:val="fr-BE"/>
              </w:rPr>
              <w:t>sont</w:t>
            </w:r>
            <w:r w:rsidRPr="00820BED">
              <w:rPr>
                <w:rFonts w:eastAsia="Calibri" w:cstheme="minorHAnsi"/>
                <w:color w:val="00B050"/>
                <w:sz w:val="24"/>
                <w:szCs w:val="24"/>
                <w:lang w:val="fr-BE"/>
              </w:rPr>
              <w:t xml:space="preserve"> perdu</w:t>
            </w:r>
            <w:r>
              <w:rPr>
                <w:rFonts w:eastAsia="Calibri" w:cstheme="minorHAnsi"/>
                <w:color w:val="00B050"/>
                <w:sz w:val="24"/>
                <w:szCs w:val="24"/>
                <w:lang w:val="fr-BE"/>
              </w:rPr>
              <w:t>s</w:t>
            </w:r>
            <w:r w:rsidRPr="00820BED">
              <w:rPr>
                <w:rFonts w:eastAsia="Calibri" w:cstheme="minorHAnsi"/>
                <w:color w:val="00B050"/>
                <w:sz w:val="24"/>
                <w:szCs w:val="24"/>
                <w:lang w:val="fr-BE"/>
              </w:rPr>
              <w:t xml:space="preserve"> dans l’environnement.</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4AD8E979" w14:textId="2896DAD8">
            <w:pPr>
              <w:spacing w:after="0" w:line="240" w:lineRule="auto"/>
              <w:jc w:val="center"/>
              <w:rPr>
                <w:rFonts w:cstheme="minorHAnsi"/>
                <w:color w:val="0070C0"/>
                <w:sz w:val="24"/>
                <w:szCs w:val="24"/>
                <w:lang w:val="fr-BE"/>
              </w:rPr>
            </w:pPr>
            <w:r w:rsidRPr="0027005A">
              <w:rPr>
                <w:rFonts w:ascii="Calibri" w:hAnsi="Calibri" w:eastAsia="Times New Roman" w:cs="Calibri"/>
                <w:color w:val="FF0000"/>
                <w:sz w:val="24"/>
                <w:szCs w:val="24"/>
              </w:rPr>
              <w:t>M</w:t>
            </w:r>
          </w:p>
        </w:tc>
      </w:tr>
      <w:tr w:rsidRPr="003F3482" w:rsidR="000849AC" w:rsidTr="1A8DC0C9" w14:paraId="0261D802" w14:textId="7E81B2DA">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436BE7F9"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5.2.3.d</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DAF1320" w14:textId="76A5CF56">
            <w:pPr>
              <w:spacing w:after="0" w:line="240" w:lineRule="auto"/>
              <w:rPr>
                <w:sz w:val="24"/>
                <w:szCs w:val="24"/>
                <w:lang w:val="fr-BE"/>
              </w:rPr>
            </w:pPr>
            <w:r w:rsidRPr="005975A6">
              <w:rPr>
                <w:rFonts w:eastAsia="Times New Roman" w:cstheme="minorHAnsi"/>
                <w:color w:val="0070C0"/>
                <w:sz w:val="24"/>
                <w:szCs w:val="24"/>
                <w:lang w:val="fr-BE"/>
              </w:rPr>
              <w:t xml:space="preserve">Pourcentage d'employés et de </w:t>
            </w:r>
            <w:r>
              <w:rPr>
                <w:rFonts w:eastAsia="Times New Roman" w:cstheme="minorHAnsi"/>
                <w:color w:val="0070C0"/>
                <w:sz w:val="24"/>
                <w:szCs w:val="24"/>
                <w:lang w:val="fr-BE"/>
              </w:rPr>
              <w:t xml:space="preserve"> sous-traitants travaillant avec </w:t>
            </w:r>
            <w:r w:rsidRPr="005975A6">
              <w:rPr>
                <w:rFonts w:eastAsia="Times New Roman" w:cstheme="minorHAnsi"/>
                <w:color w:val="0070C0"/>
                <w:sz w:val="24"/>
                <w:szCs w:val="24"/>
                <w:lang w:val="fr-BE"/>
              </w:rPr>
              <w:t>des granulés ayant reçu une formation opérationnelle</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07D7A08"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8BF62B7" w14:textId="77777777">
            <w:pPr>
              <w:rPr>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50B7449D" w14:textId="1161EB18">
            <w:pPr>
              <w:jc w:val="center"/>
              <w:rPr>
                <w:sz w:val="24"/>
                <w:szCs w:val="24"/>
                <w:lang w:val="fr-BE"/>
              </w:rPr>
            </w:pPr>
            <w:r w:rsidRPr="0027005A">
              <w:rPr>
                <w:rFonts w:ascii="Calibri" w:hAnsi="Calibri" w:eastAsia="Times New Roman" w:cs="Calibri"/>
                <w:color w:val="FF0000"/>
                <w:sz w:val="24"/>
                <w:szCs w:val="24"/>
              </w:rPr>
              <w:t>M</w:t>
            </w:r>
          </w:p>
        </w:tc>
      </w:tr>
      <w:tr w:rsidRPr="003F3482" w:rsidR="000849AC" w:rsidTr="1A8DC0C9" w14:paraId="604B3751" w14:textId="21D018C6">
        <w:trPr>
          <w:trHeight w:val="89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7EA87D98"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5.2.3.e</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0E72B41" w14:textId="48FACCBC">
            <w:pPr>
              <w:spacing w:after="0" w:line="240" w:lineRule="auto"/>
              <w:rPr>
                <w:sz w:val="24"/>
                <w:szCs w:val="24"/>
                <w:lang w:val="fr-BE"/>
              </w:rPr>
            </w:pPr>
            <w:r w:rsidRPr="005975A6">
              <w:rPr>
                <w:color w:val="0070C0"/>
                <w:sz w:val="24"/>
                <w:szCs w:val="24"/>
                <w:lang w:val="fr-BE"/>
              </w:rPr>
              <w:t>% d'inspections/auto-évaluations OCS programmées/planifiées qui ont été exécutées.</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F7330E8"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1281B62" w14:textId="77777777">
            <w:pPr>
              <w:rPr>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47532052" w14:textId="219CC3D8">
            <w:pPr>
              <w:jc w:val="center"/>
              <w:rPr>
                <w:sz w:val="24"/>
                <w:szCs w:val="24"/>
                <w:lang w:val="fr-BE"/>
              </w:rPr>
            </w:pPr>
            <w:r w:rsidRPr="0027005A">
              <w:rPr>
                <w:rFonts w:ascii="Calibri" w:hAnsi="Calibri" w:eastAsia="Times New Roman" w:cs="Calibri"/>
                <w:color w:val="FF0000"/>
                <w:sz w:val="24"/>
                <w:szCs w:val="24"/>
              </w:rPr>
              <w:t>M</w:t>
            </w:r>
          </w:p>
        </w:tc>
      </w:tr>
      <w:tr w:rsidRPr="003F3482" w:rsidR="000849AC" w:rsidTr="1A8DC0C9" w14:paraId="11BBC489" w14:textId="5B0BD310">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40960E25"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5.2.3.f</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7A9749C" w14:textId="3E055F2C">
            <w:pPr>
              <w:spacing w:after="0" w:line="240" w:lineRule="auto"/>
              <w:rPr>
                <w:rFonts w:eastAsia="Times New Roman" w:cstheme="minorHAnsi"/>
                <w:color w:val="000000"/>
                <w:sz w:val="24"/>
                <w:szCs w:val="24"/>
                <w:lang w:val="fr-BE"/>
              </w:rPr>
            </w:pPr>
            <w:r w:rsidRPr="005975A6">
              <w:rPr>
                <w:rFonts w:eastAsia="Times New Roman" w:cstheme="minorHAnsi"/>
                <w:color w:val="000000"/>
                <w:sz w:val="24"/>
                <w:szCs w:val="24"/>
                <w:lang w:val="fr-BE"/>
              </w:rPr>
              <w:t xml:space="preserve"> </w:t>
            </w:r>
            <w:r w:rsidRPr="005975A6">
              <w:rPr>
                <w:rFonts w:eastAsia="Times New Roman" w:cstheme="minorHAnsi"/>
                <w:color w:val="0070C0"/>
                <w:sz w:val="24"/>
                <w:szCs w:val="24"/>
                <w:lang w:val="fr-BE"/>
              </w:rPr>
              <w:t>% des partenaires concernés par la manutention des granulés avec lesquels l'entreprise a fait la promotion de la sensibilisation aux pertes de granulés et du programme OCS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1AEB7657"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47D2ED1A" w14:textId="38149F28">
            <w:pPr>
              <w:rPr>
                <w:color w:val="0070C0"/>
                <w:sz w:val="24"/>
                <w:szCs w:val="24"/>
                <w:lang w:val="fr-BE"/>
              </w:rPr>
            </w:pPr>
            <w:r w:rsidRPr="005975A6">
              <w:rPr>
                <w:color w:val="0070C0"/>
                <w:sz w:val="24"/>
                <w:szCs w:val="24"/>
                <w:lang w:val="fr-BE"/>
              </w:rPr>
              <w:t xml:space="preserve">Les sous-traitants mentionnés dans la ligne directrice de la question 1.1.1.2. b seront la cible de cette promotion. </w:t>
            </w:r>
          </w:p>
          <w:p w:rsidRPr="005975A6" w:rsidR="000849AC" w:rsidP="002E7138" w:rsidRDefault="000849AC" w14:paraId="5627B023" w14:textId="521001EA">
            <w:pPr>
              <w:rPr>
                <w:sz w:val="24"/>
                <w:szCs w:val="24"/>
                <w:lang w:val="fr-BE"/>
              </w:rPr>
            </w:pPr>
            <w:r w:rsidRPr="005975A6">
              <w:rPr>
                <w:color w:val="0070C0"/>
                <w:sz w:val="24"/>
                <w:szCs w:val="24"/>
                <w:lang w:val="fr-BE"/>
              </w:rPr>
              <w:t>La pertinence du fournisseur prenant en charge les  granulés sera définie par l'entreprise évaluée.</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6FACEE84" w14:textId="4D1324AF">
            <w:pPr>
              <w:jc w:val="center"/>
              <w:rPr>
                <w:color w:val="0070C0"/>
                <w:sz w:val="24"/>
                <w:szCs w:val="24"/>
                <w:lang w:val="fr-BE"/>
              </w:rPr>
            </w:pPr>
            <w:r w:rsidRPr="0027005A">
              <w:rPr>
                <w:rFonts w:ascii="Calibri" w:hAnsi="Calibri" w:eastAsia="Times New Roman" w:cs="Calibri"/>
                <w:color w:val="FF0000"/>
                <w:sz w:val="24"/>
                <w:szCs w:val="24"/>
              </w:rPr>
              <w:t>M</w:t>
            </w:r>
          </w:p>
        </w:tc>
      </w:tr>
      <w:tr w:rsidRPr="003F3482" w:rsidR="000849AC" w:rsidTr="1A8DC0C9" w14:paraId="763DEC3F" w14:textId="584738C2">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6B6F6427" w14:textId="77777777">
            <w:pPr>
              <w:spacing w:after="0" w:line="240" w:lineRule="auto"/>
              <w:rPr>
                <w:rFonts w:ascii="Calibri" w:hAnsi="Calibri" w:eastAsia="Times New Roman" w:cs="Calibri"/>
                <w:color w:val="0070C0"/>
                <w:sz w:val="24"/>
                <w:szCs w:val="24"/>
                <w:lang w:val="en-GB"/>
              </w:rPr>
            </w:pPr>
            <w:r>
              <w:rPr>
                <w:rFonts w:ascii="Calibri" w:hAnsi="Calibri" w:eastAsia="Times New Roman" w:cs="Calibri"/>
                <w:color w:val="0070C0"/>
                <w:sz w:val="24"/>
                <w:szCs w:val="24"/>
                <w:lang w:val="en-GB"/>
              </w:rPr>
              <w:t>5.2.3.g</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2B6228B3" w14:textId="75F7023F">
            <w:pPr>
              <w:spacing w:after="0" w:line="240" w:lineRule="auto"/>
              <w:rPr>
                <w:sz w:val="24"/>
                <w:szCs w:val="24"/>
                <w:lang w:val="fr-BE"/>
              </w:rPr>
            </w:pPr>
            <w:r w:rsidRPr="005975A6">
              <w:rPr>
                <w:rFonts w:eastAsia="Times New Roman" w:cstheme="minorHAnsi"/>
                <w:color w:val="0070C0"/>
                <w:sz w:val="24"/>
                <w:szCs w:val="24"/>
                <w:lang w:val="fr-BE"/>
              </w:rPr>
              <w:t>% de contrat(s) où il existe une clause OCS avec les fournisseurs concernés par la prise en charge de granulés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6FC030AB" w14:textId="77777777">
            <w:pPr>
              <w:spacing w:after="0" w:line="240" w:lineRule="auto"/>
              <w:rPr>
                <w:rFonts w:ascii="Calibri" w:hAnsi="Calibri" w:eastAsia="Times New Roman"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B180190" w14:textId="34F982AE">
            <w:pPr>
              <w:rPr>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27005A" w14:paraId="3F595F97" w14:textId="4523B18B">
            <w:pPr>
              <w:jc w:val="center"/>
              <w:rPr>
                <w:sz w:val="24"/>
                <w:szCs w:val="24"/>
                <w:lang w:val="fr-BE"/>
              </w:rPr>
            </w:pPr>
            <w:r w:rsidRPr="0027005A">
              <w:rPr>
                <w:rFonts w:ascii="Calibri" w:hAnsi="Calibri" w:eastAsia="Times New Roman" w:cs="Calibri"/>
                <w:color w:val="FF0000"/>
                <w:sz w:val="24"/>
                <w:szCs w:val="24"/>
              </w:rPr>
              <w:t>M</w:t>
            </w:r>
          </w:p>
        </w:tc>
      </w:tr>
      <w:tr w:rsidRPr="0076086C" w:rsidR="000849AC" w:rsidTr="1A8DC0C9" w14:paraId="0D8A696D" w14:textId="62B4FA05">
        <w:trPr>
          <w:trHeight w:val="5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09D17F6"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5.2.</w:t>
            </w:r>
            <w:r>
              <w:rPr>
                <w:rFonts w:ascii="Calibri" w:hAnsi="Calibri" w:eastAsia="Times New Roman" w:cs="Calibri"/>
                <w:color w:val="0070C0"/>
                <w:sz w:val="24"/>
                <w:szCs w:val="24"/>
                <w:lang w:val="en-GB"/>
              </w:rPr>
              <w:t>4</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29F5E73" w14:textId="77777777">
            <w:pPr>
              <w:spacing w:after="0" w:line="240" w:lineRule="auto"/>
              <w:rPr>
                <w:sz w:val="24"/>
                <w:szCs w:val="24"/>
                <w:lang w:val="fr-BE"/>
              </w:rPr>
            </w:pPr>
          </w:p>
          <w:p w:rsidRPr="005975A6" w:rsidR="000849AC" w:rsidP="002E7138" w:rsidRDefault="000849AC" w14:paraId="65AD0192" w14:textId="17346C48">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Le plan d'actions </w:t>
            </w:r>
            <w:r w:rsidRPr="005975A6">
              <w:rPr>
                <w:color w:val="0070C0"/>
                <w:sz w:val="24"/>
                <w:szCs w:val="24"/>
                <w:lang w:val="fr-BE"/>
              </w:rPr>
              <w:t>Santé, Sécurité, Sureté, Environnement et RSE</w:t>
            </w:r>
            <w:r w:rsidRPr="005975A6">
              <w:rPr>
                <w:rFonts w:ascii="Calibri" w:hAnsi="Calibri" w:eastAsia="Times New Roman" w:cs="Calibri"/>
                <w:sz w:val="24"/>
                <w:szCs w:val="24"/>
                <w:lang w:val="fr-BE"/>
              </w:rPr>
              <w:t xml:space="preserve"> de la société a-t-il été révisé selon le programme </w:t>
            </w:r>
            <w:proofErr w:type="spellStart"/>
            <w:r w:rsidRPr="005975A6">
              <w:rPr>
                <w:rFonts w:ascii="Calibri" w:hAnsi="Calibri" w:eastAsia="Times New Roman" w:cs="Calibri"/>
                <w:sz w:val="24"/>
                <w:szCs w:val="24"/>
                <w:lang w:val="fr-BE"/>
              </w:rPr>
              <w:t>Responsible</w:t>
            </w:r>
            <w:proofErr w:type="spellEnd"/>
            <w:r w:rsidRPr="005975A6">
              <w:rPr>
                <w:rFonts w:ascii="Calibri" w:hAnsi="Calibri" w:eastAsia="Times New Roman" w:cs="Calibri"/>
                <w:sz w:val="24"/>
                <w:szCs w:val="24"/>
                <w:lang w:val="fr-BE"/>
              </w:rPr>
              <w:t xml:space="preserve"> Care applicable</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392229A3"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68DBBC1D" w14:textId="40954E29">
            <w:pPr>
              <w:rPr>
                <w:color w:val="0070C0"/>
                <w:sz w:val="24"/>
                <w:szCs w:val="24"/>
                <w:lang w:val="fr-BE"/>
              </w:rPr>
            </w:pPr>
            <w:proofErr w:type="spellStart"/>
            <w:r w:rsidRPr="005975A6">
              <w:rPr>
                <w:color w:val="0070C0"/>
                <w:sz w:val="24"/>
                <w:szCs w:val="24"/>
                <w:lang w:val="fr-BE"/>
              </w:rPr>
              <w:t>Responsible</w:t>
            </w:r>
            <w:proofErr w:type="spellEnd"/>
            <w:r w:rsidRPr="005975A6">
              <w:rPr>
                <w:color w:val="0070C0"/>
                <w:sz w:val="24"/>
                <w:szCs w:val="24"/>
                <w:lang w:val="fr-BE"/>
              </w:rPr>
              <w:t xml:space="preserve"> Care est une initiative mondiale de l'industrie chimique. En Europe, cette initiative RC est sous le contrôle du Cefic, l'Association </w:t>
            </w:r>
            <w:r>
              <w:rPr>
                <w:color w:val="0070C0"/>
                <w:sz w:val="24"/>
                <w:szCs w:val="24"/>
                <w:lang w:val="fr-BE"/>
              </w:rPr>
              <w:t>E</w:t>
            </w:r>
            <w:r w:rsidRPr="005975A6">
              <w:rPr>
                <w:color w:val="0070C0"/>
                <w:sz w:val="24"/>
                <w:szCs w:val="24"/>
                <w:lang w:val="fr-BE"/>
              </w:rPr>
              <w:t>uropéenne de l'</w:t>
            </w:r>
            <w:r>
              <w:rPr>
                <w:color w:val="0070C0"/>
                <w:sz w:val="24"/>
                <w:szCs w:val="24"/>
                <w:lang w:val="fr-BE"/>
              </w:rPr>
              <w:t>I</w:t>
            </w:r>
            <w:r w:rsidRPr="005975A6">
              <w:rPr>
                <w:color w:val="0070C0"/>
                <w:sz w:val="24"/>
                <w:szCs w:val="24"/>
                <w:lang w:val="fr-BE"/>
              </w:rPr>
              <w:t xml:space="preserve">ndustrie </w:t>
            </w:r>
            <w:r>
              <w:rPr>
                <w:color w:val="0070C0"/>
                <w:sz w:val="24"/>
                <w:szCs w:val="24"/>
                <w:lang w:val="fr-BE"/>
              </w:rPr>
              <w:t>C</w:t>
            </w:r>
            <w:r w:rsidRPr="005975A6">
              <w:rPr>
                <w:color w:val="0070C0"/>
                <w:sz w:val="24"/>
                <w:szCs w:val="24"/>
                <w:lang w:val="fr-BE"/>
              </w:rPr>
              <w:t>himique. L'entreprise doit disposer d'un plan d'action HSSE &amp; RSE conforme aux principes fondamentaux de la RC - et le plan d'action doit pouvoir être relié à ces principes.</w:t>
            </w:r>
          </w:p>
          <w:p w:rsidRPr="005975A6" w:rsidR="000849AC" w:rsidP="002E7138" w:rsidRDefault="000849AC" w14:paraId="57D03AA1" w14:textId="69B15024">
            <w:pPr>
              <w:rPr>
                <w:sz w:val="24"/>
                <w:szCs w:val="24"/>
                <w:lang w:val="fr-BE"/>
              </w:rPr>
            </w:pPr>
            <w:r w:rsidRPr="005975A6">
              <w:rPr>
                <w:sz w:val="24"/>
                <w:szCs w:val="24"/>
                <w:lang w:val="fr-BE"/>
              </w:rPr>
              <w:t xml:space="preserve">Dans le programme de RC applicable, il est décrit comment un tel examen est organisé, par exemple, présentation annuelle à l'ECTA ou à l'Association nationale responsable / </w:t>
            </w:r>
            <w:proofErr w:type="spellStart"/>
            <w:r w:rsidRPr="005975A6">
              <w:rPr>
                <w:sz w:val="24"/>
                <w:szCs w:val="24"/>
                <w:lang w:val="fr-BE"/>
              </w:rPr>
              <w:t>Fecc</w:t>
            </w:r>
            <w:proofErr w:type="spellEnd"/>
            <w:r w:rsidRPr="005975A6">
              <w:rPr>
                <w:sz w:val="24"/>
                <w:szCs w:val="24"/>
                <w:lang w:val="fr-BE"/>
              </w:rPr>
              <w:t xml:space="preserve"> </w:t>
            </w:r>
            <w:proofErr w:type="spellStart"/>
            <w:r w:rsidRPr="005975A6">
              <w:rPr>
                <w:sz w:val="24"/>
                <w:szCs w:val="24"/>
                <w:lang w:val="fr-BE"/>
              </w:rPr>
              <w:t>European</w:t>
            </w:r>
            <w:proofErr w:type="spellEnd"/>
            <w:r w:rsidRPr="005975A6">
              <w:rPr>
                <w:sz w:val="24"/>
                <w:szCs w:val="24"/>
                <w:lang w:val="fr-BE"/>
              </w:rPr>
              <w:t xml:space="preserve"> </w:t>
            </w:r>
            <w:proofErr w:type="spellStart"/>
            <w:r w:rsidRPr="005975A6">
              <w:rPr>
                <w:sz w:val="24"/>
                <w:szCs w:val="24"/>
                <w:lang w:val="fr-BE"/>
              </w:rPr>
              <w:t>Responsible</w:t>
            </w:r>
            <w:proofErr w:type="spellEnd"/>
            <w:r w:rsidRPr="005975A6">
              <w:rPr>
                <w:sz w:val="24"/>
                <w:szCs w:val="24"/>
                <w:lang w:val="fr-BE"/>
              </w:rPr>
              <w:t xml:space="preserve"> Care pour les distributeurs.</w:t>
            </w:r>
          </w:p>
          <w:p w:rsidRPr="005975A6" w:rsidR="000849AC" w:rsidP="002E7138" w:rsidRDefault="000849AC" w14:paraId="78E0E722" w14:textId="36804EC9">
            <w:pPr>
              <w:rPr>
                <w:sz w:val="24"/>
                <w:szCs w:val="24"/>
                <w:lang w:val="fr-BE"/>
              </w:rPr>
            </w:pPr>
            <w:r w:rsidRPr="005975A6">
              <w:rPr>
                <w:sz w:val="24"/>
                <w:szCs w:val="24"/>
                <w:lang w:val="fr-BE"/>
              </w:rPr>
              <w:t>Se référer à:</w:t>
            </w:r>
          </w:p>
          <w:p w:rsidRPr="005975A6" w:rsidR="000849AC" w:rsidP="002E7138" w:rsidRDefault="000849AC" w14:paraId="24527696" w14:textId="77777777">
            <w:pPr>
              <w:rPr>
                <w:sz w:val="24"/>
                <w:szCs w:val="24"/>
                <w:lang w:val="fr-BE"/>
              </w:rPr>
            </w:pPr>
            <w:hyperlink w:history="1" r:id="rId29">
              <w:r w:rsidRPr="005975A6">
                <w:rPr>
                  <w:rStyle w:val="Hyperlink"/>
                  <w:sz w:val="24"/>
                  <w:szCs w:val="24"/>
                  <w:lang w:val="fr-BE"/>
                </w:rPr>
                <w:t>https://www.ecta.com/Responsible-Care</w:t>
              </w:r>
            </w:hyperlink>
            <w:r w:rsidRPr="005975A6">
              <w:rPr>
                <w:sz w:val="24"/>
                <w:szCs w:val="24"/>
                <w:lang w:val="fr-BE"/>
              </w:rPr>
              <w:t xml:space="preserve">  </w:t>
            </w:r>
          </w:p>
          <w:p w:rsidRPr="005975A6" w:rsidR="000849AC" w:rsidP="002E7138" w:rsidRDefault="000849AC" w14:paraId="0A9C10EB" w14:textId="77777777">
            <w:pPr>
              <w:rPr>
                <w:sz w:val="24"/>
                <w:szCs w:val="24"/>
                <w:lang w:val="fr-BE"/>
              </w:rPr>
            </w:pPr>
            <w:hyperlink w:history="1" r:id="rId30">
              <w:r w:rsidRPr="005975A6">
                <w:rPr>
                  <w:rStyle w:val="Hyperlink"/>
                  <w:sz w:val="24"/>
                  <w:szCs w:val="24"/>
                  <w:lang w:val="fr-BE"/>
                </w:rPr>
                <w:t>https://www.fecc.org/about-fecc/what-is-responsible-care/fecc-european-responsible-care-programme/</w:t>
              </w:r>
            </w:hyperlink>
          </w:p>
          <w:p w:rsidRPr="005975A6" w:rsidR="000849AC" w:rsidP="002E7138" w:rsidRDefault="000849AC" w14:paraId="2041B23B" w14:textId="77777777">
            <w:pPr>
              <w:spacing w:after="240" w:line="240" w:lineRule="auto"/>
              <w:rPr>
                <w:rFonts w:ascii="Calibri" w:hAnsi="Calibri" w:eastAsia="Times New Roman" w:cs="Calibri"/>
                <w:sz w:val="24"/>
                <w:szCs w:val="24"/>
                <w:lang w:val="fr-BE"/>
              </w:rPr>
            </w:pPr>
            <w:hyperlink w:history="1" r:id="rId31">
              <w:r w:rsidRPr="005975A6">
                <w:rPr>
                  <w:rStyle w:val="Hyperlink"/>
                  <w:rFonts w:ascii="Calibri" w:hAnsi="Calibri" w:eastAsia="Times New Roman" w:cs="Calibri"/>
                  <w:sz w:val="24"/>
                  <w:szCs w:val="24"/>
                  <w:lang w:val="fr-BE"/>
                </w:rPr>
                <w:t>https://cefic.org/responsible-care/</w:t>
              </w:r>
            </w:hyperlink>
            <w:r w:rsidRPr="005975A6">
              <w:rPr>
                <w:rFonts w:ascii="Calibri" w:hAnsi="Calibri" w:eastAsia="Times New Roman" w:cs="Calibri"/>
                <w:color w:val="0070C0"/>
                <w:sz w:val="24"/>
                <w:szCs w:val="24"/>
                <w:lang w:val="fr-BE"/>
              </w:rPr>
              <w:t xml:space="preserve">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53E88DAC" w14:textId="140474BC">
            <w:pPr>
              <w:rPr>
                <w:color w:val="0070C0"/>
                <w:sz w:val="24"/>
                <w:szCs w:val="24"/>
                <w:lang w:val="fr-BE"/>
              </w:rPr>
            </w:pPr>
          </w:p>
        </w:tc>
      </w:tr>
      <w:tr w:rsidRPr="0076086C" w:rsidR="000849AC" w:rsidTr="1A8DC0C9" w14:paraId="73FBD7DC" w14:textId="1B8FE2FE">
        <w:trPr>
          <w:trHeight w:val="93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1FB3DAA"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5.2.</w:t>
            </w:r>
            <w:r>
              <w:rPr>
                <w:rFonts w:ascii="Calibri" w:hAnsi="Calibri" w:eastAsia="Times New Roman" w:cs="Calibri"/>
                <w:color w:val="0070C0"/>
                <w:sz w:val="24"/>
                <w:szCs w:val="24"/>
                <w:lang w:val="en-GB"/>
              </w:rPr>
              <w:t>5</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5975A6" w:rsidR="000849AC" w:rsidP="002E7138" w:rsidRDefault="000849AC" w14:paraId="4901BC36" w14:textId="0D3F527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La société </w:t>
            </w:r>
            <w:proofErr w:type="spellStart"/>
            <w:r w:rsidRPr="005975A6">
              <w:rPr>
                <w:rFonts w:ascii="Calibri" w:hAnsi="Calibri" w:cs="Calibri"/>
                <w:sz w:val="24"/>
                <w:szCs w:val="24"/>
                <w:lang w:val="fr-BE"/>
              </w:rPr>
              <w:t>fait-elle</w:t>
            </w:r>
            <w:proofErr w:type="spellEnd"/>
            <w:r w:rsidRPr="005975A6">
              <w:rPr>
                <w:rFonts w:ascii="Calibri" w:hAnsi="Calibri" w:cs="Calibri"/>
                <w:sz w:val="24"/>
                <w:szCs w:val="24"/>
                <w:lang w:val="fr-BE"/>
              </w:rPr>
              <w:t xml:space="preserve"> la promotion des principes de "</w:t>
            </w:r>
            <w:proofErr w:type="spellStart"/>
            <w:r w:rsidRPr="005975A6">
              <w:rPr>
                <w:rFonts w:ascii="Calibri" w:hAnsi="Calibri" w:cs="Calibri"/>
                <w:sz w:val="24"/>
                <w:szCs w:val="24"/>
                <w:lang w:val="fr-BE"/>
              </w:rPr>
              <w:t>Responsible</w:t>
            </w:r>
            <w:proofErr w:type="spellEnd"/>
            <w:r w:rsidRPr="005975A6">
              <w:rPr>
                <w:rFonts w:ascii="Calibri" w:hAnsi="Calibri" w:cs="Calibri"/>
                <w:sz w:val="24"/>
                <w:szCs w:val="24"/>
                <w:lang w:val="fr-BE"/>
              </w:rPr>
              <w:t xml:space="preserve"> Care" à ses partenaires de la logistique?</w:t>
            </w:r>
          </w:p>
        </w:tc>
        <w:tc>
          <w:tcPr>
            <w:tcW w:w="289" w:type="dxa"/>
            <w:gridSpan w:val="2"/>
            <w:tcBorders>
              <w:top w:val="nil"/>
              <w:left w:val="nil"/>
              <w:bottom w:val="nil"/>
              <w:right w:val="single" w:color="auto" w:sz="4" w:space="0"/>
            </w:tcBorders>
            <w:shd w:val="clear" w:color="auto" w:fill="FFFFFF" w:themeFill="background1"/>
            <w:tcMar/>
            <w:hideMark/>
          </w:tcPr>
          <w:p w:rsidRPr="005975A6" w:rsidR="000849AC" w:rsidP="002E7138" w:rsidRDefault="000849AC" w14:paraId="629E336A" w14:textId="511B4226">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6A275481" w14:textId="40F1F69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Un des facteurs clé du succès de RC est la promotion du programme au sein de la chaîne d'approvisionnement. La société doit promouvoir activement ses partenaires de la logistique à joindre le programme RC.</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7A03E623" w14:textId="1699DC1B">
            <w:pPr>
              <w:spacing w:after="0" w:line="240" w:lineRule="auto"/>
              <w:rPr>
                <w:rFonts w:ascii="Calibri" w:hAnsi="Calibri" w:cs="Calibri"/>
                <w:sz w:val="24"/>
                <w:szCs w:val="24"/>
                <w:lang w:val="fr-BE"/>
              </w:rPr>
            </w:pPr>
          </w:p>
        </w:tc>
      </w:tr>
      <w:tr w:rsidRPr="003F3482" w:rsidR="0027005A" w:rsidTr="1A8DC0C9" w14:paraId="338062C7" w14:textId="77777777">
        <w:trPr>
          <w:trHeight w:val="3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27005A" w:rsidP="002E7138" w:rsidRDefault="0027005A" w14:paraId="52DA3418" w14:textId="70043AB6">
            <w:pPr>
              <w:spacing w:after="0" w:line="240" w:lineRule="auto"/>
              <w:rPr>
                <w:rFonts w:ascii="Calibri" w:hAnsi="Calibri" w:eastAsia="Times New Roman" w:cs="Calibri"/>
                <w:sz w:val="24"/>
                <w:szCs w:val="24"/>
                <w:lang w:val="en-GB"/>
              </w:rPr>
            </w:pPr>
            <w:r w:rsidRPr="0027005A">
              <w:rPr>
                <w:rFonts w:ascii="Calibri" w:hAnsi="Calibri" w:eastAsia="Times New Roman" w:cs="Calibri"/>
                <w:color w:val="FF0000"/>
                <w:sz w:val="24"/>
                <w:szCs w:val="24"/>
                <w:lang w:val="en-GB"/>
              </w:rPr>
              <w:t>5.2.6</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0B17A7" w:rsidR="0027005A" w:rsidP="00843D37" w:rsidRDefault="0027005A" w14:paraId="180D66AC" w14:textId="3E36242A">
            <w:pPr>
              <w:spacing w:after="0" w:line="240" w:lineRule="auto"/>
              <w:rPr>
                <w:rFonts w:ascii="Calibri" w:hAnsi="Calibri" w:eastAsia="Times New Roman" w:cs="Calibri"/>
                <w:b/>
                <w:bCs/>
                <w:sz w:val="24"/>
                <w:szCs w:val="24"/>
                <w:lang w:val="en-GB"/>
              </w:rPr>
            </w:pPr>
            <w:r w:rsidRPr="0027005A">
              <w:rPr>
                <w:rFonts w:ascii="Calibri" w:hAnsi="Calibri" w:cs="Calibri"/>
                <w:color w:val="FF0000"/>
                <w:sz w:val="24"/>
                <w:szCs w:val="24"/>
                <w:lang w:val="fr-BE"/>
              </w:rPr>
              <w:t xml:space="preserve">L’indicateur  concernant la perte de </w:t>
            </w:r>
            <w:r w:rsidR="00843D37">
              <w:rPr>
                <w:rFonts w:ascii="Calibri" w:hAnsi="Calibri" w:cs="Calibri"/>
                <w:color w:val="FF0000"/>
                <w:sz w:val="24"/>
                <w:szCs w:val="24"/>
                <w:lang w:val="fr-BE"/>
              </w:rPr>
              <w:t>granulés</w:t>
            </w:r>
            <w:r w:rsidRPr="0027005A">
              <w:rPr>
                <w:rFonts w:ascii="Calibri" w:hAnsi="Calibri" w:cs="Calibri"/>
                <w:color w:val="FF0000"/>
                <w:sz w:val="24"/>
                <w:szCs w:val="24"/>
                <w:lang w:val="fr-BE"/>
              </w:rPr>
              <w:t xml:space="preserve"> mentionné au point 5.2.3.c est-il communiqué à l'association professionnelle correspondante ?</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tcPr>
          <w:p w:rsidRPr="000B17A7" w:rsidR="0027005A" w:rsidP="002E7138" w:rsidRDefault="0027005A" w14:paraId="552881D1" w14:textId="77777777">
            <w:pPr>
              <w:spacing w:after="0" w:line="240" w:lineRule="auto"/>
              <w:rPr>
                <w:rFonts w:ascii="Calibri" w:hAnsi="Calibri" w:eastAsia="Times New Roman" w:cs="Calibri"/>
                <w:b/>
                <w:bCs/>
                <w:sz w:val="24"/>
                <w:szCs w:val="24"/>
                <w:lang w:val="en-GB"/>
              </w:rPr>
            </w:pP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0B17A7" w:rsidR="0027005A" w:rsidP="00472C1A" w:rsidRDefault="0027005A" w14:paraId="0E0904A6" w14:textId="1C416985">
            <w:pPr>
              <w:spacing w:after="0" w:line="240" w:lineRule="auto"/>
              <w:rPr>
                <w:rFonts w:ascii="Calibri" w:hAnsi="Calibri" w:eastAsia="Times New Roman" w:cs="Calibri"/>
                <w:b/>
                <w:bCs/>
                <w:sz w:val="24"/>
                <w:szCs w:val="24"/>
                <w:lang w:val="en-GB"/>
              </w:rPr>
            </w:pPr>
            <w:r w:rsidRPr="0027005A">
              <w:rPr>
                <w:rFonts w:ascii="Calibri" w:hAnsi="Calibri" w:cs="Calibri"/>
                <w:color w:val="FF0000"/>
                <w:sz w:val="24"/>
                <w:szCs w:val="24"/>
                <w:lang w:val="fr-BE"/>
              </w:rPr>
              <w:t xml:space="preserve">L'auditeur vérifiera que l'entreprise a </w:t>
            </w:r>
            <w:r w:rsidR="00DB170C">
              <w:rPr>
                <w:rFonts w:ascii="Calibri" w:hAnsi="Calibri" w:cs="Calibri"/>
                <w:color w:val="FF0000"/>
                <w:sz w:val="24"/>
                <w:szCs w:val="24"/>
                <w:lang w:val="fr-BE"/>
              </w:rPr>
              <w:t xml:space="preserve">fait </w:t>
            </w:r>
            <w:r w:rsidR="00572F10">
              <w:rPr>
                <w:rFonts w:ascii="Calibri" w:hAnsi="Calibri" w:cs="Calibri"/>
                <w:color w:val="FF0000"/>
                <w:sz w:val="24"/>
                <w:szCs w:val="24"/>
                <w:lang w:val="fr-BE"/>
              </w:rPr>
              <w:t xml:space="preserve">une </w:t>
            </w:r>
            <w:r w:rsidR="00DB170C">
              <w:rPr>
                <w:rFonts w:ascii="Calibri" w:hAnsi="Calibri" w:cs="Calibri"/>
                <w:color w:val="FF0000"/>
                <w:sz w:val="24"/>
                <w:szCs w:val="24"/>
                <w:lang w:val="fr-BE"/>
              </w:rPr>
              <w:t>communication</w:t>
            </w:r>
            <w:r w:rsidRPr="0027005A">
              <w:rPr>
                <w:rFonts w:ascii="Calibri" w:hAnsi="Calibri" w:cs="Calibri"/>
                <w:color w:val="FF0000"/>
                <w:sz w:val="24"/>
                <w:szCs w:val="24"/>
                <w:lang w:val="fr-BE"/>
              </w:rPr>
              <w:t xml:space="preserve"> à l'association professionnelle, lorsque </w:t>
            </w:r>
            <w:r>
              <w:rPr>
                <w:rFonts w:ascii="Calibri" w:hAnsi="Calibri" w:cs="Calibri"/>
                <w:color w:val="FF0000"/>
                <w:sz w:val="24"/>
                <w:szCs w:val="24"/>
                <w:lang w:val="fr-BE"/>
              </w:rPr>
              <w:t xml:space="preserve">ceci est exigé par </w:t>
            </w:r>
            <w:r w:rsidR="00472C1A">
              <w:rPr>
                <w:rFonts w:ascii="Calibri" w:hAnsi="Calibri" w:cs="Calibri"/>
                <w:color w:val="FF0000"/>
                <w:sz w:val="24"/>
                <w:szCs w:val="24"/>
                <w:lang w:val="fr-BE"/>
              </w:rPr>
              <w:t>celle-ci.</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27005A" w:rsidR="0027005A" w:rsidP="0027005A" w:rsidRDefault="0027005A" w14:paraId="0B03FFFE" w14:textId="5486C59D">
            <w:pPr>
              <w:spacing w:after="0" w:line="240" w:lineRule="auto"/>
              <w:jc w:val="center"/>
              <w:rPr>
                <w:rFonts w:ascii="Calibri" w:hAnsi="Calibri" w:eastAsia="Times New Roman" w:cs="Calibri"/>
                <w:bCs/>
                <w:sz w:val="24"/>
                <w:szCs w:val="24"/>
                <w:lang w:val="en-GB"/>
              </w:rPr>
            </w:pPr>
            <w:r w:rsidRPr="0027005A">
              <w:rPr>
                <w:rFonts w:ascii="Calibri" w:hAnsi="Calibri" w:eastAsia="Times New Roman" w:cs="Calibri"/>
                <w:bCs/>
                <w:color w:val="FF0000"/>
                <w:sz w:val="24"/>
                <w:szCs w:val="24"/>
                <w:lang w:val="en-GB"/>
              </w:rPr>
              <w:t>X</w:t>
            </w:r>
          </w:p>
        </w:tc>
      </w:tr>
      <w:tr w:rsidRPr="003F3482" w:rsidR="000849AC" w:rsidTr="1A8DC0C9" w14:paraId="052C72F7" w14:textId="02A0D1F1">
        <w:trPr>
          <w:trHeight w:val="31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074DA7C2" w14:textId="28C20610">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5.3</w:t>
            </w:r>
          </w:p>
        </w:tc>
        <w:tc>
          <w:tcPr>
            <w:tcW w:w="3560"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49296E7B" w14:textId="43732329">
            <w:pPr>
              <w:spacing w:after="0" w:line="240" w:lineRule="auto"/>
              <w:rPr>
                <w:rFonts w:ascii="Calibri" w:hAnsi="Calibri" w:eastAsia="Times New Roman" w:cs="Calibri"/>
                <w:b/>
                <w:bCs/>
                <w:sz w:val="24"/>
                <w:szCs w:val="24"/>
                <w:lang w:val="en-GB"/>
              </w:rPr>
            </w:pPr>
            <w:r w:rsidRPr="000B17A7">
              <w:rPr>
                <w:rFonts w:ascii="Calibri" w:hAnsi="Calibri" w:eastAsia="Times New Roman" w:cs="Calibri"/>
                <w:b/>
                <w:bCs/>
                <w:sz w:val="24"/>
                <w:szCs w:val="24"/>
                <w:lang w:val="en-GB"/>
              </w:rPr>
              <w:t>Audits internes</w:t>
            </w:r>
          </w:p>
        </w:tc>
        <w:tc>
          <w:tcPr>
            <w:tcW w:w="289" w:type="dxa"/>
            <w:gridSpan w:val="2"/>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55803694" w14:textId="3318B4FC">
            <w:pPr>
              <w:spacing w:after="0" w:line="240" w:lineRule="auto"/>
              <w:rPr>
                <w:rFonts w:ascii="Calibri" w:hAnsi="Calibri" w:eastAsia="Times New Roman" w:cs="Calibri"/>
                <w:b/>
                <w:bCs/>
                <w:sz w:val="24"/>
                <w:szCs w:val="24"/>
                <w:lang w:val="en-GB"/>
              </w:rPr>
            </w:pPr>
            <w:r w:rsidRPr="000B17A7">
              <w:rPr>
                <w:rFonts w:ascii="Calibri" w:hAnsi="Calibri" w:eastAsia="Times New Roman" w:cs="Calibri"/>
                <w:b/>
                <w:bCs/>
                <w:sz w:val="24"/>
                <w:szCs w:val="24"/>
                <w:lang w:val="en-GB"/>
              </w:rPr>
              <w:t xml:space="preserve"> </w:t>
            </w:r>
          </w:p>
        </w:tc>
        <w:tc>
          <w:tcPr>
            <w:tcW w:w="947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0849AC" w:rsidP="002E7138" w:rsidRDefault="000849AC" w14:paraId="32BABA10" w14:textId="55E40043">
            <w:pPr>
              <w:spacing w:after="0" w:line="240" w:lineRule="auto"/>
              <w:rPr>
                <w:rFonts w:ascii="Calibri" w:hAnsi="Calibri" w:eastAsia="Times New Roman" w:cs="Calibri"/>
                <w:b/>
                <w:bCs/>
                <w:sz w:val="24"/>
                <w:szCs w:val="24"/>
                <w:lang w:val="en-GB"/>
              </w:rPr>
            </w:pPr>
            <w:r w:rsidRPr="000B17A7">
              <w:rPr>
                <w:rFonts w:ascii="Calibri" w:hAnsi="Calibri" w:eastAsia="Times New Roman" w:cs="Calibri"/>
                <w:b/>
                <w:bCs/>
                <w:sz w:val="24"/>
                <w:szCs w:val="24"/>
                <w:lang w:val="en-GB"/>
              </w:rPr>
              <w:t>Audits internes</w:t>
            </w:r>
          </w:p>
        </w:tc>
        <w:tc>
          <w:tcPr>
            <w:tcW w:w="1067"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0B17A7" w:rsidR="000849AC" w:rsidP="002E7138" w:rsidRDefault="000849AC" w14:paraId="6EA2BC87" w14:textId="6802D2B4">
            <w:pPr>
              <w:spacing w:after="0" w:line="240" w:lineRule="auto"/>
              <w:rPr>
                <w:rFonts w:ascii="Calibri" w:hAnsi="Calibri" w:eastAsia="Times New Roman" w:cs="Calibri"/>
                <w:b/>
                <w:bCs/>
                <w:sz w:val="24"/>
                <w:szCs w:val="24"/>
                <w:lang w:val="en-GB"/>
              </w:rPr>
            </w:pPr>
          </w:p>
        </w:tc>
      </w:tr>
      <w:tr w:rsidRPr="003F3482" w:rsidR="000849AC" w:rsidTr="1A8DC0C9" w14:paraId="7C7724FC" w14:textId="742766CD">
        <w:trPr>
          <w:trHeight w:val="1698"/>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6C9A6D2" w14:textId="33E176C6">
            <w:pPr>
              <w:spacing w:after="0" w:line="240" w:lineRule="auto"/>
              <w:rPr>
                <w:rFonts w:ascii="Calibri" w:hAnsi="Calibri" w:eastAsia="Times New Roman" w:cs="Calibri"/>
                <w:sz w:val="24"/>
                <w:szCs w:val="24"/>
                <w:lang w:val="en-GB"/>
              </w:rPr>
            </w:pPr>
            <w:r w:rsidRPr="00DB170C">
              <w:rPr>
                <w:rFonts w:ascii="Calibri" w:hAnsi="Calibri" w:eastAsia="Times New Roman" w:cs="Calibri"/>
                <w:color w:val="FF0000"/>
                <w:sz w:val="24"/>
                <w:szCs w:val="24"/>
                <w:lang w:val="en-GB"/>
              </w:rPr>
              <w:t>5.3.1</w:t>
            </w:r>
            <w:r w:rsidRPr="00DB170C" w:rsidR="00DB170C">
              <w:rPr>
                <w:rFonts w:ascii="Calibri" w:hAnsi="Calibri" w:eastAsia="Times New Roman" w:cs="Calibri"/>
                <w:color w:val="FF0000"/>
                <w:sz w:val="24"/>
                <w:szCs w:val="24"/>
                <w:lang w:val="en-GB"/>
              </w:rPr>
              <w:t>a</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11193FD" w14:textId="6978818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Existe-t-il un </w:t>
            </w:r>
            <w:r w:rsidRPr="005975A6">
              <w:rPr>
                <w:rFonts w:ascii="Calibri" w:hAnsi="Calibri" w:eastAsia="Times New Roman" w:cs="Calibri"/>
                <w:color w:val="0070C0"/>
                <w:sz w:val="24"/>
                <w:szCs w:val="24"/>
                <w:lang w:val="fr-BE"/>
              </w:rPr>
              <w:t>programme</w:t>
            </w:r>
            <w:r w:rsidRPr="005975A6">
              <w:rPr>
                <w:rFonts w:ascii="Calibri" w:hAnsi="Calibri" w:eastAsia="Times New Roman" w:cs="Calibri"/>
                <w:sz w:val="24"/>
                <w:szCs w:val="24"/>
                <w:lang w:val="fr-BE"/>
              </w:rPr>
              <w:t xml:space="preserve"> documenté pour l'audit interne de tous les thèmes du SQAS en accord avec la législation en vigueur  et les permis d'exploitation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2A67389D"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9B2D83F" w14:textId="77777777">
            <w:pPr>
              <w:spacing w:after="0" w:line="240" w:lineRule="auto"/>
              <w:rPr>
                <w:rFonts w:ascii="Calibri" w:hAnsi="Calibri" w:eastAsia="Times New Roman" w:cs="Calibri"/>
                <w:sz w:val="24"/>
                <w:szCs w:val="24"/>
                <w:u w:val="single"/>
                <w:lang w:val="fr-BE"/>
              </w:rPr>
            </w:pPr>
            <w:r w:rsidRPr="005975A6">
              <w:rPr>
                <w:rFonts w:ascii="Calibri" w:hAnsi="Calibri" w:eastAsia="Times New Roman" w:cs="Calibri"/>
                <w:sz w:val="24"/>
                <w:szCs w:val="24"/>
                <w:u w:val="single"/>
                <w:lang w:val="fr-BE"/>
              </w:rPr>
              <w:t>Les sous-traitants totalement intégrés doivent être inclus dans le programme d'audit interne.</w:t>
            </w:r>
          </w:p>
          <w:p w:rsidRPr="005975A6" w:rsidR="000849AC" w:rsidP="002E7138" w:rsidRDefault="000849AC" w14:paraId="62B53A45" w14:textId="7E3C0166">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Pour un contrôle effectif des Systèmes de Management, il est nécessaire d'auditer chaque domaine du Système de management. De tels audits doivent être minutieux et exhaustifs. Les audits doivent également couvrir le système d'information. L'évaluateur doit rechercher un plan d'audit écrit comportant un système détaillé. Un document spécifiant ce qui doit être évalué, avec quelle fréquence, et par qui doit être disponible. </w:t>
            </w:r>
          </w:p>
          <w:p w:rsidRPr="005975A6" w:rsidR="000849AC" w:rsidP="002E7138" w:rsidRDefault="000849AC" w14:paraId="2021C41E" w14:textId="04A15058">
            <w:pPr>
              <w:spacing w:after="0" w:line="240" w:lineRule="auto"/>
              <w:rPr>
                <w:rFonts w:ascii="Calibri" w:hAnsi="Calibri" w:eastAsia="Times New Roman" w:cs="Calibri"/>
                <w:sz w:val="24"/>
                <w:szCs w:val="24"/>
                <w:lang w:val="fr-BE"/>
              </w:rPr>
            </w:pPr>
          </w:p>
          <w:p w:rsidRPr="005975A6" w:rsidR="000849AC" w:rsidP="002E7138" w:rsidRDefault="000849AC" w14:paraId="525FADA6" w14:textId="3AE44CDE">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La fréquence dépendra du résultat du (des) audit(s) pr</w:t>
            </w:r>
            <w:r>
              <w:rPr>
                <w:rFonts w:ascii="Calibri" w:hAnsi="Calibri" w:eastAsia="Times New Roman" w:cs="Calibri"/>
                <w:color w:val="0070C0"/>
                <w:sz w:val="24"/>
                <w:szCs w:val="24"/>
                <w:lang w:val="fr-BE"/>
              </w:rPr>
              <w:t>é</w:t>
            </w:r>
            <w:r w:rsidRPr="005975A6">
              <w:rPr>
                <w:rFonts w:ascii="Calibri" w:hAnsi="Calibri" w:eastAsia="Times New Roman" w:cs="Calibri"/>
                <w:color w:val="0070C0"/>
                <w:sz w:val="24"/>
                <w:szCs w:val="24"/>
                <w:lang w:val="fr-BE"/>
              </w:rPr>
              <w:t>c</w:t>
            </w:r>
            <w:r>
              <w:rPr>
                <w:rFonts w:ascii="Calibri" w:hAnsi="Calibri" w:eastAsia="Times New Roman" w:cs="Calibri"/>
                <w:color w:val="0070C0"/>
                <w:sz w:val="24"/>
                <w:szCs w:val="24"/>
                <w:lang w:val="fr-BE"/>
              </w:rPr>
              <w:t>é</w:t>
            </w:r>
            <w:r w:rsidRPr="005975A6">
              <w:rPr>
                <w:rFonts w:ascii="Calibri" w:hAnsi="Calibri" w:eastAsia="Times New Roman" w:cs="Calibri"/>
                <w:color w:val="0070C0"/>
                <w:sz w:val="24"/>
                <w:szCs w:val="24"/>
                <w:lang w:val="fr-BE"/>
              </w:rPr>
              <w:t>dent(s) et de l'importance que revêtent pour l'entreprise les activités faisant l'objet de l'audit.</w:t>
            </w:r>
          </w:p>
          <w:p w:rsidRPr="005975A6" w:rsidR="000849AC" w:rsidP="002E7138" w:rsidRDefault="000849AC" w14:paraId="3B95A7E6" w14:textId="77777777">
            <w:pPr>
              <w:spacing w:after="0" w:line="240" w:lineRule="auto"/>
              <w:rPr>
                <w:rFonts w:ascii="Calibri" w:hAnsi="Calibri" w:eastAsia="Times New Roman" w:cs="Calibri"/>
                <w:sz w:val="24"/>
                <w:szCs w:val="24"/>
                <w:lang w:val="fr-BE"/>
              </w:rPr>
            </w:pPr>
          </w:p>
          <w:p w:rsidRPr="005975A6" w:rsidR="000849AC" w:rsidP="002E7138" w:rsidRDefault="000849AC" w14:paraId="77570049" w14:textId="0538B589">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 xml:space="preserve">Le programme d'audit prendra en </w:t>
            </w:r>
            <w:r w:rsidR="00DB170C">
              <w:rPr>
                <w:rFonts w:ascii="Calibri" w:hAnsi="Calibri" w:eastAsia="Times New Roman" w:cs="Calibri"/>
                <w:color w:val="0070C0"/>
                <w:sz w:val="24"/>
                <w:szCs w:val="24"/>
                <w:lang w:val="fr-BE"/>
              </w:rPr>
              <w:t>considé</w:t>
            </w:r>
            <w:r w:rsidRPr="005975A6" w:rsidR="00DB170C">
              <w:rPr>
                <w:rFonts w:ascii="Calibri" w:hAnsi="Calibri" w:eastAsia="Times New Roman" w:cs="Calibri"/>
                <w:color w:val="0070C0"/>
                <w:sz w:val="24"/>
                <w:szCs w:val="24"/>
                <w:lang w:val="fr-BE"/>
              </w:rPr>
              <w:t>ration :</w:t>
            </w:r>
          </w:p>
          <w:p w:rsidRPr="00DB170C" w:rsidR="000849AC" w:rsidP="00DB170C" w:rsidRDefault="000849AC" w14:paraId="5FB2F9A3" w14:textId="77777777">
            <w:pPr>
              <w:pStyle w:val="ListParagraph"/>
              <w:numPr>
                <w:ilvl w:val="0"/>
                <w:numId w:val="15"/>
              </w:numPr>
              <w:spacing w:after="0" w:line="240" w:lineRule="auto"/>
              <w:rPr>
                <w:rFonts w:ascii="Calibri" w:hAnsi="Calibri" w:eastAsia="Times New Roman" w:cs="Calibri"/>
                <w:color w:val="0070C0"/>
                <w:sz w:val="24"/>
                <w:szCs w:val="24"/>
                <w:lang w:val="fr-BE"/>
              </w:rPr>
            </w:pPr>
            <w:r w:rsidRPr="00DB170C">
              <w:rPr>
                <w:rFonts w:ascii="Calibri" w:hAnsi="Calibri" w:eastAsia="Times New Roman" w:cs="Calibri"/>
                <w:color w:val="0070C0"/>
                <w:sz w:val="24"/>
                <w:szCs w:val="24"/>
                <w:lang w:val="fr-BE"/>
              </w:rPr>
              <w:t xml:space="preserve">La compétence et la formation des auditeurs internes et leur indépendance. </w:t>
            </w:r>
          </w:p>
          <w:p w:rsidRPr="00DB170C" w:rsidR="000849AC" w:rsidP="00DB170C" w:rsidRDefault="00DB170C" w14:paraId="701FCBA3" w14:textId="7427909D">
            <w:pPr>
              <w:pStyle w:val="ListParagraph"/>
              <w:numPr>
                <w:ilvl w:val="0"/>
                <w:numId w:val="15"/>
              </w:numPr>
              <w:spacing w:after="0" w:line="240" w:lineRule="auto"/>
              <w:rPr>
                <w:rFonts w:ascii="Calibri" w:hAnsi="Calibri" w:eastAsia="Times New Roman" w:cs="Calibri"/>
                <w:color w:val="0070C0"/>
                <w:sz w:val="24"/>
                <w:szCs w:val="24"/>
                <w:lang w:val="fr-BE"/>
              </w:rPr>
            </w:pPr>
            <w:r w:rsidRPr="00DB170C">
              <w:rPr>
                <w:rFonts w:ascii="Calibri" w:hAnsi="Calibri" w:eastAsia="Times New Roman" w:cs="Calibri"/>
                <w:color w:val="0070C0"/>
                <w:sz w:val="24"/>
                <w:szCs w:val="24"/>
                <w:lang w:val="fr-BE"/>
              </w:rPr>
              <w:t>L</w:t>
            </w:r>
            <w:r w:rsidRPr="00DB170C" w:rsidR="000849AC">
              <w:rPr>
                <w:rFonts w:ascii="Calibri" w:hAnsi="Calibri" w:eastAsia="Times New Roman" w:cs="Calibri"/>
                <w:color w:val="0070C0"/>
                <w:sz w:val="24"/>
                <w:szCs w:val="24"/>
                <w:lang w:val="fr-BE"/>
              </w:rPr>
              <w:t>es actions pour les non-conformités identifiées lors des audits</w:t>
            </w:r>
          </w:p>
          <w:p w:rsidRPr="00DB170C" w:rsidR="000849AC" w:rsidP="00DB170C" w:rsidRDefault="000849AC" w14:paraId="0ED41BDD" w14:textId="46363F71">
            <w:pPr>
              <w:pStyle w:val="ListParagraph"/>
              <w:numPr>
                <w:ilvl w:val="0"/>
                <w:numId w:val="15"/>
              </w:numPr>
              <w:spacing w:after="0" w:line="240" w:lineRule="auto"/>
              <w:rPr>
                <w:rFonts w:ascii="Calibri" w:hAnsi="Calibri" w:eastAsia="Times New Roman" w:cs="Calibri"/>
                <w:color w:val="0070C0"/>
                <w:sz w:val="24"/>
                <w:szCs w:val="24"/>
                <w:lang w:val="en-GB"/>
              </w:rPr>
            </w:pPr>
            <w:r w:rsidRPr="00DB170C">
              <w:rPr>
                <w:rFonts w:ascii="Calibri" w:hAnsi="Calibri" w:eastAsia="Times New Roman" w:cs="Calibri"/>
                <w:color w:val="0070C0"/>
                <w:sz w:val="24"/>
                <w:szCs w:val="24"/>
                <w:lang w:val="en-GB"/>
              </w:rPr>
              <w:t>Le</w:t>
            </w:r>
            <w:r w:rsidR="00DB170C">
              <w:rPr>
                <w:rFonts w:ascii="Calibri" w:hAnsi="Calibri" w:eastAsia="Times New Roman" w:cs="Calibri"/>
                <w:color w:val="0070C0"/>
                <w:sz w:val="24"/>
                <w:szCs w:val="24"/>
                <w:lang w:val="en-GB"/>
              </w:rPr>
              <w:t>s</w:t>
            </w:r>
            <w:r w:rsidRPr="00DB170C">
              <w:rPr>
                <w:rFonts w:ascii="Calibri" w:hAnsi="Calibri" w:eastAsia="Times New Roman" w:cs="Calibri"/>
                <w:color w:val="0070C0"/>
                <w:sz w:val="24"/>
                <w:szCs w:val="24"/>
                <w:lang w:val="en-GB"/>
              </w:rPr>
              <w:t xml:space="preserve"> rapport</w:t>
            </w:r>
            <w:r w:rsidR="00DB170C">
              <w:rPr>
                <w:rFonts w:ascii="Calibri" w:hAnsi="Calibri" w:eastAsia="Times New Roman" w:cs="Calibri"/>
                <w:color w:val="0070C0"/>
                <w:sz w:val="24"/>
                <w:szCs w:val="24"/>
                <w:lang w:val="en-GB"/>
              </w:rPr>
              <w:t>s</w:t>
            </w:r>
            <w:r w:rsidRPr="00DB170C">
              <w:rPr>
                <w:rFonts w:ascii="Calibri" w:hAnsi="Calibri" w:eastAsia="Times New Roman" w:cs="Calibri"/>
                <w:color w:val="0070C0"/>
                <w:sz w:val="24"/>
                <w:szCs w:val="24"/>
                <w:lang w:val="en-GB"/>
              </w:rPr>
              <w:t xml:space="preserve"> </w:t>
            </w:r>
            <w:proofErr w:type="spellStart"/>
            <w:r w:rsidRPr="00DB170C">
              <w:rPr>
                <w:rFonts w:ascii="Calibri" w:hAnsi="Calibri" w:eastAsia="Times New Roman" w:cs="Calibri"/>
                <w:color w:val="0070C0"/>
                <w:sz w:val="24"/>
                <w:szCs w:val="24"/>
                <w:lang w:val="en-GB"/>
              </w:rPr>
              <w:t>d'audit</w:t>
            </w:r>
            <w:proofErr w:type="spellEnd"/>
          </w:p>
          <w:p w:rsidRPr="00DB170C" w:rsidR="00DB170C" w:rsidP="00DB170C" w:rsidRDefault="00DB170C" w14:paraId="7D561F29" w14:textId="73D5F024">
            <w:pPr>
              <w:pStyle w:val="ListParagraph"/>
              <w:numPr>
                <w:ilvl w:val="0"/>
                <w:numId w:val="16"/>
              </w:numPr>
              <w:spacing w:after="0" w:line="240" w:lineRule="auto"/>
              <w:rPr>
                <w:rFonts w:ascii="Calibri" w:hAnsi="Calibri" w:eastAsia="Times New Roman" w:cs="Calibri"/>
                <w:color w:val="FF0000"/>
                <w:sz w:val="24"/>
                <w:szCs w:val="24"/>
                <w:lang w:val="en-GB"/>
              </w:rPr>
            </w:pPr>
            <w:r w:rsidRPr="00DB170C">
              <w:rPr>
                <w:rFonts w:ascii="Calibri" w:hAnsi="Calibri" w:eastAsia="Times New Roman" w:cs="Calibri"/>
                <w:color w:val="FF0000"/>
                <w:sz w:val="24"/>
                <w:szCs w:val="24"/>
                <w:lang w:val="en-GB"/>
              </w:rPr>
              <w:t xml:space="preserve">La gestion de tout </w:t>
            </w:r>
            <w:proofErr w:type="spellStart"/>
            <w:r w:rsidRPr="00DB170C">
              <w:rPr>
                <w:rFonts w:ascii="Calibri" w:hAnsi="Calibri" w:eastAsia="Times New Roman" w:cs="Calibri"/>
                <w:color w:val="FF0000"/>
                <w:sz w:val="24"/>
                <w:szCs w:val="24"/>
                <w:lang w:val="en-GB"/>
              </w:rPr>
              <w:t>changement</w:t>
            </w:r>
            <w:proofErr w:type="spellEnd"/>
            <w:r w:rsidRPr="00DB170C">
              <w:rPr>
                <w:rFonts w:ascii="Calibri" w:hAnsi="Calibri" w:eastAsia="Times New Roman" w:cs="Calibri"/>
                <w:color w:val="FF0000"/>
                <w:sz w:val="24"/>
                <w:szCs w:val="24"/>
                <w:lang w:val="en-GB"/>
              </w:rPr>
              <w:t xml:space="preserve"> dans les </w:t>
            </w:r>
            <w:proofErr w:type="spellStart"/>
            <w:r w:rsidRPr="00DB170C">
              <w:rPr>
                <w:rFonts w:ascii="Calibri" w:hAnsi="Calibri" w:eastAsia="Times New Roman" w:cs="Calibri"/>
                <w:color w:val="FF0000"/>
                <w:sz w:val="24"/>
                <w:szCs w:val="24"/>
                <w:lang w:val="en-GB"/>
              </w:rPr>
              <w:t>opérations</w:t>
            </w:r>
            <w:proofErr w:type="spellEnd"/>
            <w:r w:rsidRPr="00DB170C">
              <w:rPr>
                <w:rFonts w:ascii="Calibri" w:hAnsi="Calibri" w:eastAsia="Times New Roman" w:cs="Calibri"/>
                <w:color w:val="FF0000"/>
                <w:sz w:val="24"/>
                <w:szCs w:val="24"/>
                <w:lang w:val="en-GB"/>
              </w:rPr>
              <w:t xml:space="preserve"> de </w:t>
            </w:r>
            <w:proofErr w:type="spellStart"/>
            <w:r w:rsidRPr="00DB170C">
              <w:rPr>
                <w:rFonts w:ascii="Calibri" w:hAnsi="Calibri" w:eastAsia="Times New Roman" w:cs="Calibri"/>
                <w:color w:val="FF0000"/>
                <w:sz w:val="24"/>
                <w:szCs w:val="24"/>
                <w:lang w:val="en-GB"/>
              </w:rPr>
              <w:t>l'installation</w:t>
            </w:r>
            <w:proofErr w:type="spellEnd"/>
          </w:p>
          <w:p w:rsidRPr="0076086C" w:rsidR="00DB170C" w:rsidP="00DB170C" w:rsidRDefault="00DB170C" w14:paraId="6BF650F1" w14:textId="03926A52">
            <w:pPr>
              <w:pStyle w:val="ListParagraph"/>
              <w:numPr>
                <w:ilvl w:val="0"/>
                <w:numId w:val="16"/>
              </w:numPr>
              <w:spacing w:after="0" w:line="240" w:lineRule="auto"/>
              <w:rPr>
                <w:rFonts w:ascii="Calibri" w:hAnsi="Calibri" w:eastAsia="Times New Roman" w:cs="Calibri"/>
                <w:color w:val="FF0000"/>
                <w:sz w:val="24"/>
                <w:szCs w:val="24"/>
                <w:lang w:val="es-ES"/>
              </w:rPr>
            </w:pPr>
            <w:r w:rsidRPr="0076086C">
              <w:rPr>
                <w:rFonts w:ascii="Calibri" w:hAnsi="Calibri" w:eastAsia="Times New Roman" w:cs="Calibri"/>
                <w:color w:val="FF0000"/>
                <w:sz w:val="24"/>
                <w:szCs w:val="24"/>
                <w:lang w:val="es-ES"/>
              </w:rPr>
              <w:t xml:space="preserve">Les mesures </w:t>
            </w:r>
            <w:proofErr w:type="spellStart"/>
            <w:r w:rsidRPr="0076086C">
              <w:rPr>
                <w:rFonts w:ascii="Calibri" w:hAnsi="Calibri" w:eastAsia="Times New Roman" w:cs="Calibri"/>
                <w:color w:val="FF0000"/>
                <w:sz w:val="24"/>
                <w:szCs w:val="24"/>
                <w:lang w:val="es-ES"/>
              </w:rPr>
              <w:t>prises</w:t>
            </w:r>
            <w:proofErr w:type="spellEnd"/>
            <w:r w:rsidRPr="0076086C">
              <w:rPr>
                <w:rFonts w:ascii="Calibri" w:hAnsi="Calibri" w:eastAsia="Times New Roman" w:cs="Calibri"/>
                <w:color w:val="FF0000"/>
                <w:sz w:val="24"/>
                <w:szCs w:val="24"/>
                <w:lang w:val="es-ES"/>
              </w:rPr>
              <w:t xml:space="preserve"> à la suite </w:t>
            </w:r>
            <w:proofErr w:type="spellStart"/>
            <w:r w:rsidRPr="0076086C">
              <w:rPr>
                <w:rFonts w:ascii="Calibri" w:hAnsi="Calibri" w:eastAsia="Times New Roman" w:cs="Calibri"/>
                <w:color w:val="FF0000"/>
                <w:sz w:val="24"/>
                <w:szCs w:val="24"/>
                <w:lang w:val="es-ES"/>
              </w:rPr>
              <w:t>d'incidents</w:t>
            </w:r>
            <w:proofErr w:type="spellEnd"/>
          </w:p>
          <w:p w:rsidRPr="00DB170C" w:rsidR="00DB170C" w:rsidP="00DB170C" w:rsidRDefault="00DB170C" w14:paraId="3A74C01D" w14:textId="105C68A0">
            <w:pPr>
              <w:pStyle w:val="ListParagraph"/>
              <w:numPr>
                <w:ilvl w:val="0"/>
                <w:numId w:val="16"/>
              </w:numPr>
              <w:spacing w:after="0" w:line="240" w:lineRule="auto"/>
              <w:rPr>
                <w:rFonts w:ascii="Calibri" w:hAnsi="Calibri" w:eastAsia="Times New Roman" w:cs="Calibri"/>
                <w:color w:val="FF0000"/>
                <w:sz w:val="24"/>
                <w:szCs w:val="24"/>
                <w:lang w:val="en-GB"/>
              </w:rPr>
            </w:pPr>
            <w:proofErr w:type="spellStart"/>
            <w:r w:rsidRPr="00DB170C">
              <w:rPr>
                <w:rFonts w:ascii="Calibri" w:hAnsi="Calibri" w:eastAsia="Times New Roman" w:cs="Calibri"/>
                <w:color w:val="FF0000"/>
                <w:sz w:val="24"/>
                <w:szCs w:val="24"/>
                <w:lang w:val="en-GB"/>
              </w:rPr>
              <w:t>L'efficacité</w:t>
            </w:r>
            <w:proofErr w:type="spellEnd"/>
            <w:r w:rsidRPr="00DB170C">
              <w:rPr>
                <w:rFonts w:ascii="Calibri" w:hAnsi="Calibri" w:eastAsia="Times New Roman" w:cs="Calibri"/>
                <w:color w:val="FF0000"/>
                <w:sz w:val="24"/>
                <w:szCs w:val="24"/>
                <w:lang w:val="en-GB"/>
              </w:rPr>
              <w:t xml:space="preserve"> des </w:t>
            </w:r>
            <w:proofErr w:type="spellStart"/>
            <w:r w:rsidRPr="00DB170C">
              <w:rPr>
                <w:rFonts w:ascii="Calibri" w:hAnsi="Calibri" w:eastAsia="Times New Roman" w:cs="Calibri"/>
                <w:color w:val="FF0000"/>
                <w:sz w:val="24"/>
                <w:szCs w:val="24"/>
                <w:lang w:val="en-GB"/>
              </w:rPr>
              <w:t>mesures</w:t>
            </w:r>
            <w:proofErr w:type="spellEnd"/>
            <w:r w:rsidRPr="00DB170C">
              <w:rPr>
                <w:rFonts w:ascii="Calibri" w:hAnsi="Calibri" w:eastAsia="Times New Roman" w:cs="Calibri"/>
                <w:color w:val="FF0000"/>
                <w:sz w:val="24"/>
                <w:szCs w:val="24"/>
                <w:lang w:val="en-GB"/>
              </w:rPr>
              <w:t xml:space="preserve"> </w:t>
            </w:r>
            <w:proofErr w:type="spellStart"/>
            <w:r w:rsidRPr="00DB170C">
              <w:rPr>
                <w:rFonts w:ascii="Calibri" w:hAnsi="Calibri" w:eastAsia="Times New Roman" w:cs="Calibri"/>
                <w:color w:val="FF0000"/>
                <w:sz w:val="24"/>
                <w:szCs w:val="24"/>
                <w:lang w:val="en-GB"/>
              </w:rPr>
              <w:t>préventives</w:t>
            </w:r>
            <w:proofErr w:type="spellEnd"/>
          </w:p>
          <w:p w:rsidRPr="005975A6" w:rsidR="000849AC" w:rsidP="002E7138" w:rsidRDefault="000849AC" w14:paraId="4B5829F8" w14:textId="10A6910E">
            <w:pPr>
              <w:spacing w:after="0" w:line="240" w:lineRule="auto"/>
              <w:rPr>
                <w:rFonts w:ascii="Calibri" w:hAnsi="Calibri" w:eastAsia="Times New Roman" w:cs="Calibri"/>
                <w:sz w:val="24"/>
                <w:szCs w:val="24"/>
                <w:lang w:val="fr-BE"/>
              </w:rPr>
            </w:pPr>
          </w:p>
          <w:p w:rsidRPr="005975A6" w:rsidR="000849AC" w:rsidP="002E7138" w:rsidRDefault="000849AC" w14:paraId="104EF334" w14:textId="29A4EC73">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Vérifier spécialement si les thèmes (chapitres) du SQAS sont suffisamment couverts. </w:t>
            </w:r>
          </w:p>
          <w:p w:rsidRPr="005975A6" w:rsidR="000849AC" w:rsidP="002E7138" w:rsidRDefault="000849AC" w14:paraId="4DAF357B" w14:textId="742E9479">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La situation actuelle de la société doit être comparée avec la législation en vigueur et les permis. Les sous-traitants complètement intégrés doivent être inclus dans le programme d'audit</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DB170C" w14:paraId="269FBCA3" w14:textId="49FE3572">
            <w:pPr>
              <w:spacing w:after="0" w:line="240" w:lineRule="auto"/>
              <w:jc w:val="center"/>
              <w:rPr>
                <w:rFonts w:ascii="Calibri" w:hAnsi="Calibri" w:eastAsia="Times New Roman" w:cs="Calibri"/>
                <w:sz w:val="24"/>
                <w:szCs w:val="24"/>
                <w:u w:val="single"/>
                <w:lang w:val="fr-BE"/>
              </w:rPr>
            </w:pPr>
            <w:r w:rsidRPr="00DB170C">
              <w:rPr>
                <w:rFonts w:ascii="Calibri" w:hAnsi="Calibri" w:eastAsia="Times New Roman" w:cs="Calibri"/>
                <w:color w:val="FF0000"/>
                <w:sz w:val="24"/>
                <w:szCs w:val="24"/>
              </w:rPr>
              <w:t>M</w:t>
            </w:r>
          </w:p>
        </w:tc>
      </w:tr>
      <w:tr w:rsidRPr="003F3482" w:rsidR="00DB170C" w:rsidTr="1A8DC0C9" w14:paraId="044ED279" w14:textId="77777777">
        <w:trPr>
          <w:trHeight w:val="126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tcPr>
          <w:p w:rsidRPr="003F3482" w:rsidR="00DB170C" w:rsidP="002E7138" w:rsidRDefault="00DB170C" w14:paraId="4F817E4E" w14:textId="25024831">
            <w:pPr>
              <w:spacing w:after="0" w:line="240" w:lineRule="auto"/>
              <w:rPr>
                <w:rFonts w:ascii="Calibri" w:hAnsi="Calibri" w:eastAsia="Times New Roman" w:cs="Calibri"/>
                <w:color w:val="0070C0"/>
                <w:sz w:val="24"/>
                <w:szCs w:val="24"/>
                <w:lang w:val="en-GB"/>
              </w:rPr>
            </w:pPr>
            <w:r w:rsidRPr="00DB170C">
              <w:rPr>
                <w:rFonts w:ascii="Calibri" w:hAnsi="Calibri" w:eastAsia="Times New Roman" w:cs="Calibri"/>
                <w:color w:val="FF0000"/>
                <w:sz w:val="24"/>
                <w:szCs w:val="24"/>
                <w:lang w:val="en-GB"/>
              </w:rPr>
              <w:t>5.3.1b</w:t>
            </w:r>
          </w:p>
        </w:tc>
        <w:tc>
          <w:tcPr>
            <w:tcW w:w="3560" w:type="dxa"/>
            <w:tcBorders>
              <w:top w:val="single" w:color="auto" w:sz="4" w:space="0"/>
              <w:left w:val="nil"/>
              <w:bottom w:val="single" w:color="auto" w:sz="4" w:space="0"/>
              <w:right w:val="single" w:color="auto" w:sz="4" w:space="0"/>
            </w:tcBorders>
            <w:shd w:val="clear" w:color="auto" w:fill="FFFFFF" w:themeFill="background1"/>
            <w:tcMar/>
          </w:tcPr>
          <w:p w:rsidRPr="00DB170C" w:rsidR="00DB170C" w:rsidP="00DB170C" w:rsidRDefault="00DB170C" w14:paraId="508786ED" w14:textId="77777777">
            <w:pPr>
              <w:spacing w:after="0" w:line="240" w:lineRule="auto"/>
              <w:rPr>
                <w:rFonts w:ascii="Calibri" w:hAnsi="Calibri" w:cs="Calibri"/>
                <w:color w:val="FF0000"/>
                <w:sz w:val="24"/>
                <w:szCs w:val="24"/>
                <w:lang w:val="fr-BE"/>
              </w:rPr>
            </w:pPr>
            <w:r w:rsidRPr="00DB170C">
              <w:rPr>
                <w:rFonts w:ascii="Calibri" w:hAnsi="Calibri" w:cs="Calibri"/>
                <w:color w:val="FF0000"/>
                <w:sz w:val="24"/>
                <w:szCs w:val="24"/>
                <w:lang w:val="fr-BE"/>
              </w:rPr>
              <w:t xml:space="preserve">Pour l'audit annuel interne des exigences de l'OCS couvrant : </w:t>
            </w:r>
          </w:p>
          <w:p w:rsidRPr="00DB170C" w:rsidR="00DB170C" w:rsidP="00DB170C" w:rsidRDefault="00DB170C" w14:paraId="7A5025B5" w14:textId="0A7C76A8">
            <w:pPr>
              <w:pStyle w:val="ListParagraph"/>
              <w:numPr>
                <w:ilvl w:val="0"/>
                <w:numId w:val="18"/>
              </w:numPr>
              <w:spacing w:after="0" w:line="240" w:lineRule="auto"/>
              <w:rPr>
                <w:rFonts w:ascii="Calibri" w:hAnsi="Calibri" w:cs="Calibri"/>
                <w:color w:val="FF0000"/>
                <w:sz w:val="24"/>
                <w:szCs w:val="24"/>
                <w:lang w:val="fr-BE"/>
              </w:rPr>
            </w:pPr>
            <w:r w:rsidRPr="00DB170C">
              <w:rPr>
                <w:rFonts w:ascii="Calibri" w:hAnsi="Calibri" w:cs="Calibri"/>
                <w:color w:val="FF0000"/>
                <w:sz w:val="24"/>
                <w:szCs w:val="24"/>
                <w:lang w:val="fr-BE"/>
              </w:rPr>
              <w:t>la conformité du plan d'inspection de routine à l'intérieur et à l'extérieur de ses limites physiques, et son efficacité</w:t>
            </w:r>
          </w:p>
          <w:p w:rsidRPr="00DB170C" w:rsidR="00DB170C" w:rsidP="00DB170C" w:rsidRDefault="00DB170C" w14:paraId="6FC39B5E" w14:textId="7BCDCD29">
            <w:pPr>
              <w:pStyle w:val="ListParagraph"/>
              <w:numPr>
                <w:ilvl w:val="0"/>
                <w:numId w:val="18"/>
              </w:numPr>
              <w:spacing w:after="0" w:line="240" w:lineRule="auto"/>
              <w:rPr>
                <w:rFonts w:ascii="Calibri" w:hAnsi="Calibri" w:cs="Calibri"/>
                <w:color w:val="FF0000"/>
                <w:sz w:val="24"/>
                <w:szCs w:val="24"/>
                <w:lang w:val="fr-BE"/>
              </w:rPr>
            </w:pPr>
            <w:r w:rsidRPr="00DB170C">
              <w:rPr>
                <w:rFonts w:ascii="Calibri" w:hAnsi="Calibri" w:cs="Calibri"/>
                <w:color w:val="FF0000"/>
                <w:sz w:val="24"/>
                <w:szCs w:val="24"/>
                <w:lang w:val="fr-BE"/>
              </w:rPr>
              <w:t xml:space="preserve">l'état de </w:t>
            </w:r>
            <w:r w:rsidR="00572F10">
              <w:rPr>
                <w:rFonts w:ascii="Calibri" w:hAnsi="Calibri" w:cs="Calibri"/>
                <w:color w:val="FF0000"/>
                <w:sz w:val="24"/>
                <w:szCs w:val="24"/>
                <w:lang w:val="fr-BE"/>
              </w:rPr>
              <w:t>l’entretien des locaux,</w:t>
            </w:r>
          </w:p>
          <w:p w:rsidRPr="00DB170C" w:rsidR="00DB170C" w:rsidP="00DB170C" w:rsidRDefault="00DB170C" w14:paraId="3E2C66DA" w14:textId="4042C564">
            <w:pPr>
              <w:pStyle w:val="ListParagraph"/>
              <w:numPr>
                <w:ilvl w:val="0"/>
                <w:numId w:val="18"/>
              </w:numPr>
              <w:spacing w:after="0" w:line="240" w:lineRule="auto"/>
              <w:rPr>
                <w:rFonts w:ascii="Calibri" w:hAnsi="Calibri" w:cs="Calibri"/>
                <w:color w:val="FF0000"/>
                <w:sz w:val="24"/>
                <w:szCs w:val="24"/>
                <w:lang w:val="fr-BE"/>
              </w:rPr>
            </w:pPr>
            <w:r w:rsidRPr="00DB170C">
              <w:rPr>
                <w:rFonts w:ascii="Calibri" w:hAnsi="Calibri" w:cs="Calibri"/>
                <w:color w:val="FF0000"/>
                <w:sz w:val="24"/>
                <w:szCs w:val="24"/>
                <w:lang w:val="fr-BE"/>
              </w:rPr>
              <w:t>l'efficacité et l'adéquation des procédures, de l'équipement et des instructions pour éviter les déversements et une perte potentielle dans l'environnement</w:t>
            </w:r>
          </w:p>
          <w:p w:rsidRPr="00DB170C" w:rsidR="00DB170C" w:rsidP="00843D37" w:rsidRDefault="00DB170C" w14:paraId="35D75472" w14:textId="049800CD">
            <w:pPr>
              <w:pStyle w:val="ListParagraph"/>
              <w:numPr>
                <w:ilvl w:val="0"/>
                <w:numId w:val="18"/>
              </w:numPr>
              <w:spacing w:after="0" w:line="240" w:lineRule="auto"/>
              <w:rPr>
                <w:rFonts w:ascii="Calibri" w:hAnsi="Calibri" w:cs="Calibri"/>
                <w:sz w:val="24"/>
                <w:szCs w:val="24"/>
                <w:lang w:val="fr-BE"/>
              </w:rPr>
            </w:pPr>
            <w:r w:rsidRPr="00DB170C">
              <w:rPr>
                <w:rFonts w:ascii="Calibri" w:hAnsi="Calibri" w:cs="Calibri"/>
                <w:color w:val="FF0000"/>
                <w:sz w:val="24"/>
                <w:szCs w:val="24"/>
                <w:lang w:val="fr-BE"/>
              </w:rPr>
              <w:t xml:space="preserve">l'estimation de la quantité </w:t>
            </w:r>
            <w:r w:rsidRPr="00572F10">
              <w:rPr>
                <w:rFonts w:ascii="Calibri" w:hAnsi="Calibri" w:cs="Calibri"/>
                <w:color w:val="FF0000"/>
                <w:sz w:val="24"/>
                <w:szCs w:val="24"/>
                <w:lang w:val="fr-BE"/>
              </w:rPr>
              <w:t xml:space="preserve">de </w:t>
            </w:r>
            <w:r w:rsidR="00843D37">
              <w:rPr>
                <w:rFonts w:ascii="Calibri" w:hAnsi="Calibri" w:cs="Calibri"/>
                <w:color w:val="FF0000"/>
                <w:sz w:val="24"/>
                <w:szCs w:val="24"/>
                <w:lang w:val="fr-BE"/>
              </w:rPr>
              <w:t>granulés</w:t>
            </w:r>
            <w:r w:rsidRPr="00DB170C">
              <w:rPr>
                <w:rFonts w:ascii="Calibri" w:hAnsi="Calibri" w:cs="Calibri"/>
                <w:color w:val="FF0000"/>
                <w:sz w:val="24"/>
                <w:szCs w:val="24"/>
                <w:lang w:val="fr-BE"/>
              </w:rPr>
              <w:t xml:space="preserve"> perdus par an comme moyen de suivre les progrès vers l'objectif de zéro perte de </w:t>
            </w:r>
            <w:r w:rsidR="00843D37">
              <w:rPr>
                <w:rFonts w:ascii="Calibri" w:hAnsi="Calibri" w:cs="Calibri"/>
                <w:color w:val="FF0000"/>
                <w:sz w:val="24"/>
                <w:szCs w:val="24"/>
                <w:lang w:val="fr-BE"/>
              </w:rPr>
              <w:t>granulés</w:t>
            </w:r>
            <w:r w:rsidRPr="00DB170C">
              <w:rPr>
                <w:rFonts w:ascii="Calibri" w:hAnsi="Calibri" w:cs="Calibri"/>
                <w:color w:val="FF0000"/>
                <w:sz w:val="24"/>
                <w:szCs w:val="24"/>
                <w:lang w:val="fr-BE"/>
              </w:rPr>
              <w:t>.</w:t>
            </w:r>
          </w:p>
        </w:tc>
        <w:tc>
          <w:tcPr>
            <w:tcW w:w="289" w:type="dxa"/>
            <w:gridSpan w:val="2"/>
            <w:tcBorders>
              <w:top w:val="single" w:color="auto" w:sz="4" w:space="0"/>
              <w:left w:val="nil"/>
              <w:bottom w:val="nil"/>
              <w:right w:val="single" w:color="auto" w:sz="4" w:space="0"/>
            </w:tcBorders>
            <w:shd w:val="clear" w:color="auto" w:fill="FFFFFF" w:themeFill="background1"/>
            <w:tcMar/>
          </w:tcPr>
          <w:p w:rsidRPr="005975A6" w:rsidR="00DB170C" w:rsidP="002E7138" w:rsidRDefault="00DB170C" w14:paraId="20CF78A6" w14:textId="77777777">
            <w:pPr>
              <w:spacing w:after="0" w:line="240" w:lineRule="auto"/>
              <w:rPr>
                <w:rFonts w:ascii="Calibri" w:hAnsi="Calibri" w:cs="Calibri"/>
                <w:b/>
                <w:bCs/>
                <w:sz w:val="24"/>
                <w:szCs w:val="24"/>
                <w:lang w:val="fr-BE"/>
              </w:rPr>
            </w:pPr>
          </w:p>
        </w:tc>
        <w:tc>
          <w:tcPr>
            <w:tcW w:w="9479" w:type="dxa"/>
            <w:tcBorders>
              <w:top w:val="single" w:color="auto" w:sz="4" w:space="0"/>
              <w:left w:val="nil"/>
              <w:bottom w:val="single" w:color="auto" w:sz="4" w:space="0"/>
              <w:right w:val="single" w:color="auto" w:sz="4" w:space="0"/>
            </w:tcBorders>
            <w:shd w:val="clear" w:color="auto" w:fill="FFFFFF" w:themeFill="background1"/>
            <w:tcMar/>
          </w:tcPr>
          <w:p w:rsidRPr="005975A6" w:rsidR="00DB170C" w:rsidP="002E7138" w:rsidRDefault="00DB170C" w14:paraId="52544CF9" w14:textId="77777777">
            <w:pPr>
              <w:spacing w:after="0" w:line="240" w:lineRule="auto"/>
              <w:rPr>
                <w:rFonts w:ascii="Calibri" w:hAnsi="Calibri" w:cs="Calibri"/>
                <w:sz w:val="24"/>
                <w:szCs w:val="24"/>
                <w:lang w:val="fr-BE"/>
              </w:rPr>
            </w:pP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DB170C" w:rsidP="00D05805" w:rsidRDefault="00D05805" w14:paraId="0719D00A" w14:textId="69B40128">
            <w:pPr>
              <w:spacing w:after="0" w:line="240" w:lineRule="auto"/>
              <w:jc w:val="center"/>
              <w:rPr>
                <w:rFonts w:ascii="Calibri" w:hAnsi="Calibri" w:cs="Calibri"/>
                <w:sz w:val="24"/>
                <w:szCs w:val="24"/>
                <w:lang w:val="fr-BE"/>
              </w:rPr>
            </w:pPr>
            <w:r w:rsidRPr="00D05805">
              <w:rPr>
                <w:rFonts w:ascii="Calibri" w:hAnsi="Calibri" w:cs="Calibri"/>
                <w:color w:val="FF0000"/>
                <w:sz w:val="24"/>
                <w:szCs w:val="24"/>
                <w:lang w:val="fr-BE"/>
              </w:rPr>
              <w:t>M</w:t>
            </w:r>
          </w:p>
        </w:tc>
      </w:tr>
      <w:tr w:rsidRPr="0076086C" w:rsidR="000849AC" w:rsidTr="1A8DC0C9" w14:paraId="168AE652" w14:textId="59147DEC">
        <w:trPr>
          <w:trHeight w:val="1260"/>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4DA9E08C"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5.3.</w:t>
            </w:r>
            <w:r>
              <w:rPr>
                <w:rFonts w:ascii="Calibri" w:hAnsi="Calibri" w:eastAsia="Times New Roman" w:cs="Calibri"/>
                <w:color w:val="0070C0"/>
                <w:sz w:val="24"/>
                <w:szCs w:val="24"/>
                <w:lang w:val="en-GB"/>
              </w:rPr>
              <w:t>2</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9182ABD" w14:textId="756A5C3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Pour les non-conformités constatées durant les audits, des plans d'actions sont-ils développés et des actions correctives sont-elles prises ?</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0849AC" w:rsidP="002E7138" w:rsidRDefault="000849AC" w14:paraId="7F2C39E5" w14:textId="7F879058">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5EB610F5" w14:textId="7CF86F6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Demander à voir les </w:t>
            </w:r>
            <w:proofErr w:type="spellStart"/>
            <w:r w:rsidRPr="005975A6">
              <w:rPr>
                <w:rFonts w:ascii="Calibri" w:hAnsi="Calibri" w:cs="Calibri"/>
                <w:sz w:val="24"/>
                <w:szCs w:val="24"/>
                <w:lang w:val="fr-BE"/>
              </w:rPr>
              <w:t>compte-rendus</w:t>
            </w:r>
            <w:proofErr w:type="spellEnd"/>
            <w:r w:rsidRPr="005975A6">
              <w:rPr>
                <w:rFonts w:ascii="Calibri" w:hAnsi="Calibri" w:cs="Calibri"/>
                <w:sz w:val="24"/>
                <w:szCs w:val="24"/>
                <w:lang w:val="fr-BE"/>
              </w:rPr>
              <w:t>, les notes et les rapports prouvant que des plans d'action ont été élaborés, suivis et les actions correctives ont véritablement été effectuées. L'entreprise doit avoir un système documenté de validation de l'efficacité des mesures prises.</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022FB63B" w14:textId="7578691B">
            <w:pPr>
              <w:spacing w:after="0" w:line="240" w:lineRule="auto"/>
              <w:rPr>
                <w:rFonts w:ascii="Calibri" w:hAnsi="Calibri" w:cs="Calibri"/>
                <w:sz w:val="24"/>
                <w:szCs w:val="24"/>
                <w:lang w:val="fr-BE"/>
              </w:rPr>
            </w:pPr>
          </w:p>
        </w:tc>
      </w:tr>
      <w:tr w:rsidRPr="003F3482" w:rsidR="000849AC" w:rsidTr="1A8DC0C9" w14:paraId="7B0F6B64" w14:textId="7B6EB3B2">
        <w:trPr>
          <w:trHeight w:val="1455"/>
          <w:jc w:val="center"/>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69B28DE3"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5.3.</w:t>
            </w:r>
            <w:r>
              <w:rPr>
                <w:rFonts w:ascii="Calibri" w:hAnsi="Calibri" w:eastAsia="Times New Roman" w:cs="Calibri"/>
                <w:color w:val="0070C0"/>
                <w:sz w:val="24"/>
                <w:szCs w:val="24"/>
                <w:lang w:val="en-GB"/>
              </w:rPr>
              <w:t>3</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01FA1CDA" w14:textId="1D5BBD9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Est-ce que les auditeurs ont une formation/compétence liée à l'audit et aux techniques d'évaluation ?</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0849AC" w:rsidP="002E7138" w:rsidRDefault="000849AC" w14:paraId="7331936F" w14:textId="74BA1901">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nil"/>
              <w:left w:val="nil"/>
              <w:bottom w:val="single" w:color="auto" w:sz="4" w:space="0"/>
              <w:right w:val="single" w:color="auto" w:sz="4" w:space="0"/>
            </w:tcBorders>
            <w:shd w:val="clear" w:color="auto" w:fill="FFFFFF" w:themeFill="background1"/>
            <w:tcMar/>
            <w:hideMark/>
          </w:tcPr>
          <w:p w:rsidRPr="000B17A7" w:rsidR="000849AC" w:rsidP="002E7138" w:rsidRDefault="000849AC" w14:paraId="4FF20B07" w14:textId="1159FB4B">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Les audits internes doivent être effectués par des personnes formées en audit et techniques d'évaluation, être indépendants de l'activité qui fait partie de l'audit et être au niveau approprié au sein de l'organisation. Demander des preuves (participation à des cours, syllabus, diplômes, organigramme, expérience, évaluation des compétences, etc...) </w:t>
            </w:r>
            <w:r w:rsidRPr="000B17A7">
              <w:rPr>
                <w:rFonts w:ascii="Calibri" w:hAnsi="Calibri" w:cs="Calibri"/>
                <w:sz w:val="24"/>
                <w:szCs w:val="24"/>
              </w:rPr>
              <w:t>...)</w:t>
            </w:r>
          </w:p>
        </w:tc>
        <w:tc>
          <w:tcPr>
            <w:tcW w:w="1067" w:type="dxa"/>
            <w:tcBorders>
              <w:top w:val="nil"/>
              <w:left w:val="nil"/>
              <w:bottom w:val="single" w:color="auto" w:sz="4" w:space="0"/>
              <w:right w:val="single" w:color="auto" w:sz="4" w:space="0"/>
            </w:tcBorders>
            <w:shd w:val="clear" w:color="auto" w:fill="FFFFFF" w:themeFill="background1"/>
            <w:tcMar/>
          </w:tcPr>
          <w:p w:rsidRPr="005975A6" w:rsidR="000849AC" w:rsidP="002E7138" w:rsidRDefault="000849AC" w14:paraId="60F0B1B2" w14:textId="6E1668DB">
            <w:pPr>
              <w:spacing w:after="0" w:line="240" w:lineRule="auto"/>
              <w:rPr>
                <w:rFonts w:ascii="Calibri" w:hAnsi="Calibri" w:cs="Calibri"/>
                <w:sz w:val="24"/>
                <w:szCs w:val="24"/>
                <w:lang w:val="fr-BE"/>
              </w:rPr>
            </w:pPr>
          </w:p>
        </w:tc>
      </w:tr>
      <w:tr w:rsidRPr="003F3482" w:rsidR="000849AC" w:rsidTr="1A8DC0C9" w14:paraId="46D59C21" w14:textId="0CDDD827">
        <w:trPr>
          <w:trHeight w:val="1365"/>
          <w:jc w:val="center"/>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0849AC" w:rsidP="002E7138" w:rsidRDefault="000849AC" w14:paraId="1997E5CC" w14:textId="77777777">
            <w:pPr>
              <w:spacing w:after="0" w:line="240" w:lineRule="auto"/>
              <w:rPr>
                <w:rFonts w:ascii="Calibri" w:hAnsi="Calibri" w:eastAsia="Times New Roman" w:cs="Calibri"/>
                <w:color w:val="0070C0"/>
                <w:sz w:val="24"/>
                <w:szCs w:val="24"/>
                <w:lang w:val="en-GB"/>
              </w:rPr>
            </w:pPr>
            <w:r w:rsidRPr="003F3482">
              <w:rPr>
                <w:rFonts w:ascii="Calibri" w:hAnsi="Calibri" w:eastAsia="Times New Roman" w:cs="Calibri"/>
                <w:color w:val="0070C0"/>
                <w:sz w:val="24"/>
                <w:szCs w:val="24"/>
                <w:lang w:val="en-GB"/>
              </w:rPr>
              <w:t>5.3.</w:t>
            </w:r>
            <w:r>
              <w:rPr>
                <w:rFonts w:ascii="Calibri" w:hAnsi="Calibri" w:eastAsia="Times New Roman" w:cs="Calibri"/>
                <w:color w:val="0070C0"/>
                <w:sz w:val="24"/>
                <w:szCs w:val="24"/>
                <w:lang w:val="en-GB"/>
              </w:rPr>
              <w:t>4</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7357905C" w14:textId="566F4B5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Des visites de sécurité sont-elles menées et documentées par les managers appropriés et ce de façon périodique ?</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0849AC" w:rsidP="002E7138" w:rsidRDefault="000849AC" w14:paraId="0149FDAE" w14:textId="553B085A">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xml:space="preserve"> </w:t>
            </w:r>
          </w:p>
        </w:tc>
        <w:tc>
          <w:tcPr>
            <w:tcW w:w="9479" w:type="dxa"/>
            <w:tcBorders>
              <w:top w:val="single" w:color="auto" w:sz="4" w:space="0"/>
              <w:left w:val="nil"/>
              <w:bottom w:val="single" w:color="auto" w:sz="4" w:space="0"/>
              <w:right w:val="single" w:color="auto" w:sz="4" w:space="0"/>
            </w:tcBorders>
            <w:shd w:val="clear" w:color="auto" w:fill="FFFFFF" w:themeFill="background1"/>
            <w:tcMar/>
            <w:hideMark/>
          </w:tcPr>
          <w:p w:rsidRPr="000B17A7" w:rsidR="000849AC" w:rsidP="002E7138" w:rsidRDefault="000849AC" w14:paraId="0E95B130" w14:textId="556CF74B">
            <w:pPr>
              <w:spacing w:after="0" w:line="240" w:lineRule="auto"/>
              <w:rPr>
                <w:rFonts w:ascii="Calibri" w:hAnsi="Calibri" w:eastAsia="Times New Roman" w:cs="Calibri"/>
                <w:sz w:val="24"/>
                <w:szCs w:val="24"/>
                <w:lang w:val="en-GB"/>
              </w:rPr>
            </w:pPr>
            <w:r w:rsidRPr="005975A6">
              <w:rPr>
                <w:rFonts w:ascii="Calibri" w:hAnsi="Calibri" w:cs="Calibri"/>
                <w:sz w:val="24"/>
                <w:szCs w:val="24"/>
                <w:lang w:val="fr-BE"/>
              </w:rPr>
              <w:t xml:space="preserve">Les visites de sécurité sont des inspections périodiques concernant la sécurité. La Direction Générale est le Responsable qui a le plus haut niveau de responsabilité opérationnel sur site. C'est pourquoi il est important qu'elle participe aux inspections SHE. </w:t>
            </w:r>
            <w:r w:rsidRPr="000B17A7">
              <w:rPr>
                <w:rFonts w:ascii="Calibri" w:hAnsi="Calibri" w:cs="Calibri"/>
                <w:sz w:val="24"/>
                <w:szCs w:val="24"/>
              </w:rPr>
              <w:t xml:space="preserve">Une </w:t>
            </w:r>
            <w:proofErr w:type="spellStart"/>
            <w:r w:rsidRPr="000B17A7">
              <w:rPr>
                <w:rFonts w:ascii="Calibri" w:hAnsi="Calibri" w:cs="Calibri"/>
                <w:sz w:val="24"/>
                <w:szCs w:val="24"/>
              </w:rPr>
              <w:t>visite</w:t>
            </w:r>
            <w:proofErr w:type="spellEnd"/>
            <w:r w:rsidRPr="000B17A7">
              <w:rPr>
                <w:rFonts w:ascii="Calibri" w:hAnsi="Calibri" w:cs="Calibri"/>
                <w:sz w:val="24"/>
                <w:szCs w:val="24"/>
              </w:rPr>
              <w:t xml:space="preserve"> </w:t>
            </w:r>
            <w:proofErr w:type="spellStart"/>
            <w:r w:rsidRPr="000B17A7">
              <w:rPr>
                <w:rFonts w:ascii="Calibri" w:hAnsi="Calibri" w:cs="Calibri"/>
                <w:sz w:val="24"/>
                <w:szCs w:val="24"/>
              </w:rPr>
              <w:t>tous</w:t>
            </w:r>
            <w:proofErr w:type="spellEnd"/>
            <w:r w:rsidRPr="000B17A7">
              <w:rPr>
                <w:rFonts w:ascii="Calibri" w:hAnsi="Calibri" w:cs="Calibri"/>
                <w:sz w:val="24"/>
                <w:szCs w:val="24"/>
              </w:rPr>
              <w:t xml:space="preserve"> les trois </w:t>
            </w:r>
            <w:proofErr w:type="spellStart"/>
            <w:r w:rsidRPr="000B17A7">
              <w:rPr>
                <w:rFonts w:ascii="Calibri" w:hAnsi="Calibri" w:cs="Calibri"/>
                <w:sz w:val="24"/>
                <w:szCs w:val="24"/>
              </w:rPr>
              <w:t>mois</w:t>
            </w:r>
            <w:proofErr w:type="spellEnd"/>
            <w:r w:rsidRPr="000B17A7">
              <w:rPr>
                <w:rFonts w:ascii="Calibri" w:hAnsi="Calibri" w:cs="Calibri"/>
                <w:sz w:val="24"/>
                <w:szCs w:val="24"/>
              </w:rPr>
              <w:t xml:space="preserve"> </w:t>
            </w:r>
            <w:proofErr w:type="spellStart"/>
            <w:r w:rsidRPr="000B17A7">
              <w:rPr>
                <w:rFonts w:ascii="Calibri" w:hAnsi="Calibri" w:cs="Calibri"/>
                <w:sz w:val="24"/>
                <w:szCs w:val="24"/>
              </w:rPr>
              <w:t>est</w:t>
            </w:r>
            <w:proofErr w:type="spellEnd"/>
            <w:r w:rsidRPr="000B17A7">
              <w:rPr>
                <w:rFonts w:ascii="Calibri" w:hAnsi="Calibri" w:cs="Calibri"/>
                <w:sz w:val="24"/>
                <w:szCs w:val="24"/>
              </w:rPr>
              <w:t xml:space="preserve"> un minimum. </w:t>
            </w:r>
          </w:p>
        </w:tc>
        <w:tc>
          <w:tcPr>
            <w:tcW w:w="1067" w:type="dxa"/>
            <w:tcBorders>
              <w:top w:val="single" w:color="auto" w:sz="4" w:space="0"/>
              <w:left w:val="nil"/>
              <w:bottom w:val="single" w:color="auto" w:sz="4" w:space="0"/>
              <w:right w:val="single" w:color="auto" w:sz="4" w:space="0"/>
            </w:tcBorders>
            <w:shd w:val="clear" w:color="auto" w:fill="FFFFFF" w:themeFill="background1"/>
            <w:tcMar/>
          </w:tcPr>
          <w:p w:rsidRPr="005975A6" w:rsidR="000849AC" w:rsidP="002E7138" w:rsidRDefault="000849AC" w14:paraId="35BA0585" w14:textId="56212E75">
            <w:pPr>
              <w:spacing w:after="0" w:line="240" w:lineRule="auto"/>
              <w:rPr>
                <w:rFonts w:ascii="Calibri" w:hAnsi="Calibri" w:cs="Calibri"/>
                <w:sz w:val="24"/>
                <w:szCs w:val="24"/>
                <w:lang w:val="fr-BE"/>
              </w:rPr>
            </w:pPr>
          </w:p>
        </w:tc>
      </w:tr>
      <w:tr w:rsidRPr="0076086C" w:rsidR="00B44C9C" w:rsidTr="1A8DC0C9" w14:paraId="6BB60152" w14:textId="689BBAAC">
        <w:tblPrEx>
          <w:jc w:val="left"/>
        </w:tblPrEx>
        <w:trPr>
          <w:trHeight w:val="310"/>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7176C087" w14:textId="66175286">
            <w:pPr>
              <w:spacing w:after="0" w:line="240" w:lineRule="auto"/>
              <w:rPr>
                <w:rFonts w:ascii="Calibri" w:hAnsi="Calibri" w:eastAsia="Times New Roman" w:cs="Calibri"/>
                <w:b/>
                <w:bCs/>
                <w:sz w:val="24"/>
                <w:szCs w:val="24"/>
                <w:lang w:val="en-GB"/>
              </w:rPr>
            </w:pPr>
            <w:r w:rsidRPr="00F8494B">
              <w:rPr>
                <w:rFonts w:ascii="Calibri" w:hAnsi="Calibri" w:cs="Calibri"/>
                <w:b/>
                <w:bCs/>
              </w:rPr>
              <w:t>5.4</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F8494B" w:rsidRDefault="00B44C9C" w14:paraId="73C4EDE8" w14:textId="69ACD9F6">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Réunions de revue de direction</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B44C9C" w:rsidP="00F8494B" w:rsidRDefault="00B44C9C" w14:paraId="64E7C8A7" w14:textId="5D52CFB8">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F8494B" w:rsidRDefault="00B44C9C" w14:paraId="2B0993BF" w14:textId="5730BAA5">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Réunions de revue de direction</w:t>
            </w:r>
          </w:p>
        </w:tc>
        <w:tc>
          <w:tcPr>
            <w:tcW w:w="1065" w:type="dxa"/>
            <w:tcBorders>
              <w:top w:val="single" w:color="auto" w:sz="4" w:space="0"/>
              <w:left w:val="nil"/>
              <w:bottom w:val="single" w:color="auto" w:sz="4" w:space="0"/>
              <w:right w:val="single" w:color="auto" w:sz="4" w:space="0"/>
            </w:tcBorders>
            <w:shd w:val="clear" w:color="auto" w:fill="FFFFFF" w:themeFill="background1"/>
            <w:tcMar/>
          </w:tcPr>
          <w:p w:rsidRPr="005975A6" w:rsidR="00B44C9C" w:rsidP="00F8494B" w:rsidRDefault="00B44C9C" w14:paraId="395552D8" w14:textId="77777777">
            <w:pPr>
              <w:spacing w:after="0" w:line="240" w:lineRule="auto"/>
              <w:rPr>
                <w:rFonts w:ascii="Calibri" w:hAnsi="Calibri" w:cs="Calibri"/>
                <w:b/>
                <w:bCs/>
                <w:sz w:val="24"/>
                <w:szCs w:val="24"/>
                <w:lang w:val="fr-BE"/>
              </w:rPr>
            </w:pPr>
          </w:p>
        </w:tc>
      </w:tr>
      <w:tr w:rsidRPr="0076086C" w:rsidR="00B44C9C" w:rsidTr="1A8DC0C9" w14:paraId="0DC851C8" w14:textId="1957F3B3">
        <w:tblPrEx>
          <w:jc w:val="left"/>
        </w:tblPrEx>
        <w:trPr>
          <w:trHeight w:val="1665"/>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405D941C" w14:textId="40F212EC">
            <w:pPr>
              <w:spacing w:after="0" w:line="240" w:lineRule="auto"/>
              <w:rPr>
                <w:rFonts w:ascii="Calibri" w:hAnsi="Calibri" w:eastAsia="Times New Roman" w:cs="Calibri"/>
                <w:sz w:val="24"/>
                <w:szCs w:val="24"/>
                <w:lang w:val="en-GB"/>
              </w:rPr>
            </w:pPr>
            <w:r w:rsidRPr="00F8494B">
              <w:rPr>
                <w:rFonts w:ascii="Calibri" w:hAnsi="Calibri" w:cs="Calibri"/>
              </w:rPr>
              <w:t>5.4.1</w:t>
            </w:r>
          </w:p>
        </w:tc>
        <w:tc>
          <w:tcPr>
            <w:tcW w:w="3560" w:type="dxa"/>
            <w:tcBorders>
              <w:top w:val="nil"/>
              <w:left w:val="nil"/>
              <w:bottom w:val="single" w:color="auto" w:sz="4" w:space="0"/>
              <w:right w:val="single" w:color="auto" w:sz="4" w:space="0"/>
            </w:tcBorders>
            <w:shd w:val="clear" w:color="auto" w:fill="FFFFFF" w:themeFill="background1"/>
            <w:tcMar/>
            <w:hideMark/>
          </w:tcPr>
          <w:p w:rsidRPr="00D05805" w:rsidR="00D05805" w:rsidP="00D05805" w:rsidRDefault="00B44C9C" w14:paraId="6107D09C" w14:textId="0DA94951">
            <w:pPr>
              <w:spacing w:after="0" w:line="240" w:lineRule="auto"/>
              <w:rPr>
                <w:rFonts w:ascii="Calibri" w:hAnsi="Calibri" w:cs="Calibri"/>
                <w:sz w:val="24"/>
                <w:szCs w:val="24"/>
                <w:lang w:val="fr-BE"/>
              </w:rPr>
            </w:pPr>
            <w:r w:rsidRPr="005975A6">
              <w:rPr>
                <w:rFonts w:ascii="Calibri" w:hAnsi="Calibri" w:cs="Calibri"/>
                <w:sz w:val="24"/>
                <w:szCs w:val="24"/>
                <w:lang w:val="fr-BE"/>
              </w:rPr>
              <w:t xml:space="preserve">Une réunion formelle de revue de direction </w:t>
            </w:r>
            <w:r w:rsidR="00D05805">
              <w:rPr>
                <w:rFonts w:ascii="Calibri" w:hAnsi="Calibri" w:cs="Calibri"/>
                <w:sz w:val="24"/>
                <w:szCs w:val="24"/>
                <w:lang w:val="fr-BE"/>
              </w:rPr>
              <w:t xml:space="preserve">est-elle organisée </w:t>
            </w:r>
            <w:r w:rsidRPr="005975A6">
              <w:rPr>
                <w:rFonts w:ascii="Calibri" w:hAnsi="Calibri" w:cs="Calibri"/>
                <w:sz w:val="24"/>
                <w:szCs w:val="24"/>
                <w:lang w:val="fr-BE"/>
              </w:rPr>
              <w:t xml:space="preserve">au moins une fois par an </w:t>
            </w:r>
            <w:r w:rsidR="00D05805">
              <w:rPr>
                <w:rFonts w:ascii="Calibri" w:hAnsi="Calibri" w:cs="Calibri"/>
                <w:sz w:val="24"/>
                <w:szCs w:val="24"/>
                <w:lang w:val="fr-BE"/>
              </w:rPr>
              <w:t xml:space="preserve">par la </w:t>
            </w:r>
            <w:r w:rsidRPr="00D05805" w:rsidR="00D05805">
              <w:rPr>
                <w:rFonts w:ascii="Calibri" w:hAnsi="Calibri" w:cs="Calibri"/>
                <w:color w:val="FF0000"/>
                <w:sz w:val="24"/>
                <w:szCs w:val="24"/>
                <w:lang w:val="fr-BE"/>
              </w:rPr>
              <w:t xml:space="preserve">Direction générale </w:t>
            </w:r>
            <w:r w:rsidRPr="005975A6">
              <w:rPr>
                <w:rFonts w:ascii="Calibri" w:hAnsi="Calibri" w:cs="Calibri"/>
                <w:sz w:val="24"/>
                <w:szCs w:val="24"/>
                <w:lang w:val="fr-BE"/>
              </w:rPr>
              <w:t>pour examiner le système de management qui comprend au minimum les éléments suivants:</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03DAD3BB" w14:textId="7075CC14">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7CF9655A" w14:textId="442FE6F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Vérifier qu'une revue de direction officielle des systèmes de management  a été tenue, au moins annuellement, pour évaluer l'efficacité globale de ces systèmes. </w:t>
            </w:r>
            <w:r w:rsidRPr="005975A6">
              <w:rPr>
                <w:rFonts w:ascii="Calibri" w:hAnsi="Calibri" w:cs="Calibri"/>
                <w:sz w:val="24"/>
                <w:szCs w:val="24"/>
                <w:lang w:val="fr-BE"/>
              </w:rPr>
              <w:br/>
            </w:r>
            <w:r w:rsidRPr="005975A6">
              <w:rPr>
                <w:rFonts w:ascii="Calibri" w:hAnsi="Calibri" w:cs="Calibri"/>
                <w:sz w:val="24"/>
                <w:szCs w:val="24"/>
                <w:lang w:val="fr-BE"/>
              </w:rPr>
              <w:t>Les grandes entreprises peuvent montrer des rapports de revues "consolidées" couvrant les informations de toutes leurs filiales, mais l'analyse des systèmes de gestion de la filiale évaluée devrait être disponible.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5E2CDB97" w14:textId="77777777">
            <w:pPr>
              <w:spacing w:after="0" w:line="240" w:lineRule="auto"/>
              <w:rPr>
                <w:rFonts w:ascii="Calibri" w:hAnsi="Calibri" w:cs="Calibri"/>
                <w:sz w:val="24"/>
                <w:szCs w:val="24"/>
                <w:lang w:val="fr-BE"/>
              </w:rPr>
            </w:pPr>
          </w:p>
        </w:tc>
      </w:tr>
      <w:tr w:rsidRPr="0076086C" w:rsidR="00B44C9C" w:rsidTr="1A8DC0C9" w14:paraId="75696CEC" w14:textId="79F10738">
        <w:tblPrEx>
          <w:jc w:val="left"/>
        </w:tblPrEx>
        <w:trPr>
          <w:trHeight w:val="675"/>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58F62079" w14:textId="61B725E2">
            <w:pPr>
              <w:spacing w:after="0" w:line="240" w:lineRule="auto"/>
              <w:rPr>
                <w:rFonts w:ascii="Calibri" w:hAnsi="Calibri" w:eastAsia="Times New Roman" w:cs="Calibri"/>
                <w:sz w:val="24"/>
                <w:szCs w:val="24"/>
                <w:lang w:val="en-GB"/>
              </w:rPr>
            </w:pPr>
            <w:r w:rsidRPr="00F8494B">
              <w:rPr>
                <w:rFonts w:ascii="Calibri" w:hAnsi="Calibri" w:cs="Calibri"/>
              </w:rPr>
              <w:t>5.4.1.a</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7548B259" w14:textId="78C0458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l'état des actions issues de la revue de direction précédente</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00EEEBDC" w14:textId="4E4E9E3E">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68DAFD35" w14:textId="271CB51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2EAEE79B" w14:textId="77777777">
            <w:pPr>
              <w:spacing w:after="0" w:line="240" w:lineRule="auto"/>
              <w:rPr>
                <w:rFonts w:ascii="Calibri" w:hAnsi="Calibri" w:cs="Calibri"/>
                <w:sz w:val="24"/>
                <w:szCs w:val="24"/>
                <w:lang w:val="fr-BE"/>
              </w:rPr>
            </w:pPr>
          </w:p>
        </w:tc>
      </w:tr>
      <w:tr w:rsidRPr="0076086C" w:rsidR="00B44C9C" w:rsidTr="1A8DC0C9" w14:paraId="16B3E72F" w14:textId="06F7ED52">
        <w:tblPrEx>
          <w:jc w:val="left"/>
        </w:tblPrEx>
        <w:trPr>
          <w:trHeight w:val="435"/>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6884887A" w14:textId="46041E73">
            <w:pPr>
              <w:spacing w:after="0" w:line="240" w:lineRule="auto"/>
              <w:rPr>
                <w:rFonts w:ascii="Calibri" w:hAnsi="Calibri" w:eastAsia="Times New Roman" w:cs="Calibri"/>
                <w:sz w:val="24"/>
                <w:szCs w:val="24"/>
                <w:lang w:val="en-GB"/>
              </w:rPr>
            </w:pPr>
            <w:r w:rsidRPr="00F8494B">
              <w:rPr>
                <w:rFonts w:ascii="Calibri" w:hAnsi="Calibri" w:cs="Calibri"/>
              </w:rPr>
              <w:t>5.4.1.b</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3F749C24" w14:textId="52272758">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rapport d'évaluation du CSTMD (si applicable)</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7796F986" w14:textId="54CFE03B">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75EF91D2" w14:textId="5906856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70580541" w14:textId="77777777">
            <w:pPr>
              <w:spacing w:after="0" w:line="240" w:lineRule="auto"/>
              <w:rPr>
                <w:rFonts w:ascii="Calibri" w:hAnsi="Calibri" w:cs="Calibri"/>
                <w:sz w:val="24"/>
                <w:szCs w:val="24"/>
                <w:lang w:val="fr-BE"/>
              </w:rPr>
            </w:pPr>
          </w:p>
        </w:tc>
      </w:tr>
      <w:tr w:rsidRPr="0076086C" w:rsidR="00B44C9C" w:rsidTr="1A8DC0C9" w14:paraId="27F6F644" w14:textId="7BCE7DBB">
        <w:tblPrEx>
          <w:jc w:val="left"/>
        </w:tblPrEx>
        <w:trPr>
          <w:trHeight w:val="39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0EB8C667" w14:textId="2829B35F">
            <w:pPr>
              <w:spacing w:after="0" w:line="240" w:lineRule="auto"/>
              <w:rPr>
                <w:rFonts w:ascii="Calibri" w:hAnsi="Calibri" w:eastAsia="Times New Roman" w:cs="Calibri"/>
                <w:sz w:val="24"/>
                <w:szCs w:val="24"/>
                <w:lang w:val="en-GB"/>
              </w:rPr>
            </w:pPr>
            <w:r w:rsidRPr="00F8494B">
              <w:rPr>
                <w:rFonts w:ascii="Calibri" w:hAnsi="Calibri" w:cs="Calibri"/>
              </w:rPr>
              <w:t>5.4.1.c</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61A0061A" w14:textId="53BE898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la performance des sous-traitants</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5317057C" w14:textId="1CBF8FB0">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353A516C" w14:textId="768AD19F">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3BBA5729" w14:textId="77777777">
            <w:pPr>
              <w:spacing w:after="0" w:line="240" w:lineRule="auto"/>
              <w:rPr>
                <w:rFonts w:ascii="Calibri" w:hAnsi="Calibri" w:cs="Calibri"/>
                <w:sz w:val="24"/>
                <w:szCs w:val="24"/>
                <w:lang w:val="fr-BE"/>
              </w:rPr>
            </w:pPr>
          </w:p>
        </w:tc>
      </w:tr>
      <w:tr w:rsidRPr="0076086C" w:rsidR="00B44C9C" w:rsidTr="1A8DC0C9" w14:paraId="16D34448" w14:textId="76AE8CD8">
        <w:tblPrEx>
          <w:jc w:val="left"/>
        </w:tblPrEx>
        <w:trPr>
          <w:trHeight w:val="51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4852598E" w14:textId="6E940570">
            <w:pPr>
              <w:spacing w:after="0" w:line="240" w:lineRule="auto"/>
              <w:rPr>
                <w:rFonts w:ascii="Calibri" w:hAnsi="Calibri" w:eastAsia="Times New Roman" w:cs="Calibri"/>
                <w:sz w:val="24"/>
                <w:szCs w:val="24"/>
                <w:lang w:val="en-GB"/>
              </w:rPr>
            </w:pPr>
            <w:r w:rsidRPr="00F8494B">
              <w:rPr>
                <w:rFonts w:ascii="Calibri" w:hAnsi="Calibri" w:cs="Calibri"/>
              </w:rPr>
              <w:t>5.4.1.d</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1A428809" w14:textId="34BC3B9C">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l'efficacité du programme de formation</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056986E2" w14:textId="3A141139">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3C6835C3" w14:textId="36726C0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215E2937" w14:textId="77777777">
            <w:pPr>
              <w:spacing w:after="0" w:line="240" w:lineRule="auto"/>
              <w:rPr>
                <w:rFonts w:ascii="Calibri" w:hAnsi="Calibri" w:cs="Calibri"/>
                <w:sz w:val="24"/>
                <w:szCs w:val="24"/>
                <w:lang w:val="fr-BE"/>
              </w:rPr>
            </w:pPr>
          </w:p>
        </w:tc>
      </w:tr>
      <w:tr w:rsidRPr="00A461BC" w:rsidR="00B44C9C" w:rsidTr="1A8DC0C9" w14:paraId="3DBEAAB7" w14:textId="345FE871">
        <w:tblPrEx>
          <w:jc w:val="left"/>
        </w:tblPrEx>
        <w:trPr>
          <w:trHeight w:val="45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F8494B" w:rsidR="00B44C9C" w:rsidP="00F8494B" w:rsidRDefault="00B44C9C" w14:paraId="41EF2977" w14:textId="4921A657">
            <w:pPr>
              <w:spacing w:after="0" w:line="240" w:lineRule="auto"/>
              <w:rPr>
                <w:rFonts w:ascii="Calibri" w:hAnsi="Calibri" w:eastAsia="Times New Roman" w:cs="Calibri"/>
                <w:sz w:val="24"/>
                <w:szCs w:val="24"/>
                <w:lang w:val="en-GB"/>
              </w:rPr>
            </w:pPr>
            <w:r w:rsidRPr="00F8494B">
              <w:rPr>
                <w:rFonts w:ascii="Calibri" w:hAnsi="Calibri" w:cs="Calibri"/>
              </w:rPr>
              <w:t>5.4.1.e</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0F1693A0" w14:textId="7F7FA2B4">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les résultats d'audits </w:t>
            </w:r>
            <w:r w:rsidRPr="005975A6">
              <w:rPr>
                <w:rFonts w:ascii="Calibri" w:hAnsi="Calibri" w:cs="Calibri"/>
                <w:color w:val="0070C0"/>
                <w:sz w:val="24"/>
                <w:szCs w:val="24"/>
                <w:lang w:val="fr-BE"/>
              </w:rPr>
              <w:t>internes et externes</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702A08FC" w14:textId="4EEDB9E3">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17A79DAA" w14:textId="70DE4E0D">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D05805" w:rsidR="00B44C9C" w:rsidP="000849AC" w:rsidRDefault="00D05805" w14:paraId="5E64F923" w14:textId="4F5B17FE">
            <w:pPr>
              <w:spacing w:after="0" w:line="240" w:lineRule="auto"/>
              <w:jc w:val="center"/>
              <w:rPr>
                <w:rFonts w:ascii="Calibri" w:hAnsi="Calibri" w:cs="Calibri"/>
                <w:color w:val="FF0000"/>
                <w:sz w:val="24"/>
                <w:szCs w:val="24"/>
                <w:lang w:val="fr-BE"/>
              </w:rPr>
            </w:pPr>
            <w:r w:rsidRPr="00D05805">
              <w:rPr>
                <w:rFonts w:ascii="Calibri" w:hAnsi="Calibri" w:cs="Calibri"/>
                <w:color w:val="FF0000"/>
                <w:sz w:val="24"/>
                <w:szCs w:val="24"/>
                <w:lang w:val="fr-BE"/>
              </w:rPr>
              <w:t>M</w:t>
            </w:r>
          </w:p>
        </w:tc>
      </w:tr>
      <w:tr w:rsidRPr="00A461BC" w:rsidR="00B44C9C" w:rsidTr="1A8DC0C9" w14:paraId="66B86265" w14:textId="62B6957F">
        <w:tblPrEx>
          <w:jc w:val="left"/>
        </w:tblPrEx>
        <w:trPr>
          <w:trHeight w:val="78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B44C9C" w:rsidP="00F8494B" w:rsidRDefault="00B44C9C" w14:paraId="25BD7047"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5.4.1.f</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6F8922C4" w14:textId="6148FF72">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le suivi des tendances des indicateurs clés de performance SHEQ, Sec &amp; RSE, des indicateurs de performance clés BBS et des indicateurs de performance </w:t>
            </w:r>
            <w:proofErr w:type="spellStart"/>
            <w:r w:rsidRPr="005975A6">
              <w:rPr>
                <w:rFonts w:ascii="Calibri" w:hAnsi="Calibri" w:cs="Calibri"/>
                <w:sz w:val="24"/>
                <w:szCs w:val="24"/>
                <w:lang w:val="fr-BE"/>
              </w:rPr>
              <w:t>Responsible</w:t>
            </w:r>
            <w:proofErr w:type="spellEnd"/>
            <w:r w:rsidRPr="005975A6">
              <w:rPr>
                <w:rFonts w:ascii="Calibri" w:hAnsi="Calibri" w:cs="Calibri"/>
                <w:sz w:val="24"/>
                <w:szCs w:val="24"/>
                <w:lang w:val="fr-BE"/>
              </w:rPr>
              <w:t xml:space="preserve"> Care (si applicable)</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7B07A446" w14:textId="6DD59B5A">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6F3600FF" w14:textId="75ACDBB3">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D05805" w:rsidR="00B44C9C" w:rsidP="000849AC" w:rsidRDefault="00D05805" w14:paraId="1192048D" w14:textId="45BA7974">
            <w:pPr>
              <w:spacing w:after="0" w:line="240" w:lineRule="auto"/>
              <w:jc w:val="center"/>
              <w:rPr>
                <w:rFonts w:ascii="Calibri" w:hAnsi="Calibri" w:cs="Calibri"/>
                <w:color w:val="FF0000"/>
                <w:sz w:val="24"/>
                <w:szCs w:val="24"/>
                <w:lang w:val="fr-BE"/>
              </w:rPr>
            </w:pPr>
            <w:r w:rsidRPr="00D05805">
              <w:rPr>
                <w:rFonts w:ascii="Calibri" w:hAnsi="Calibri" w:cs="Calibri"/>
                <w:color w:val="FF0000"/>
                <w:sz w:val="24"/>
                <w:szCs w:val="24"/>
                <w:lang w:val="fr-BE"/>
              </w:rPr>
              <w:t>M</w:t>
            </w:r>
          </w:p>
        </w:tc>
      </w:tr>
      <w:tr w:rsidRPr="0076086C" w:rsidR="00B44C9C" w:rsidTr="1A8DC0C9" w14:paraId="685FD590" w14:textId="29C55FC7">
        <w:tblPrEx>
          <w:jc w:val="left"/>
        </w:tblPrEx>
        <w:trPr>
          <w:trHeight w:val="78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B44C9C" w:rsidP="00F8494B" w:rsidRDefault="00B44C9C" w14:paraId="4AA3B8EC"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5.4.1.g</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05FA15B9" w14:textId="45275291">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la mesure dans laquelle les objectifs SHEQ, Sec &amp; RSE ont été atteints</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66200178" w14:textId="1C704457">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74E53953" w14:textId="39AB4EF6">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13F824DF" w14:textId="77777777">
            <w:pPr>
              <w:spacing w:after="0" w:line="240" w:lineRule="auto"/>
              <w:rPr>
                <w:rFonts w:ascii="Calibri" w:hAnsi="Calibri" w:cs="Calibri"/>
                <w:sz w:val="24"/>
                <w:szCs w:val="24"/>
                <w:lang w:val="fr-BE"/>
              </w:rPr>
            </w:pPr>
          </w:p>
        </w:tc>
      </w:tr>
      <w:tr w:rsidRPr="0076086C" w:rsidR="00B44C9C" w:rsidTr="1A8DC0C9" w14:paraId="14AAA4CA" w14:textId="31AB2EBE">
        <w:tblPrEx>
          <w:jc w:val="left"/>
        </w:tblPrEx>
        <w:trPr>
          <w:trHeight w:val="78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C272FD" w:rsidR="00B44C9C" w:rsidP="00F8494B" w:rsidRDefault="00B44C9C" w14:paraId="19E506A6" w14:textId="77777777">
            <w:pPr>
              <w:spacing w:after="0" w:line="240" w:lineRule="auto"/>
              <w:rPr>
                <w:rFonts w:ascii="Calibri" w:hAnsi="Calibri" w:eastAsia="Times New Roman" w:cs="Calibri"/>
                <w:color w:val="0070C0"/>
                <w:sz w:val="24"/>
                <w:szCs w:val="24"/>
                <w:lang w:val="en-GB"/>
              </w:rPr>
            </w:pPr>
            <w:r w:rsidRPr="00C272FD">
              <w:rPr>
                <w:rFonts w:ascii="Calibri" w:hAnsi="Calibri" w:eastAsia="Times New Roman" w:cs="Calibri"/>
                <w:color w:val="0070C0"/>
                <w:sz w:val="24"/>
                <w:szCs w:val="24"/>
                <w:lang w:val="en-GB"/>
              </w:rPr>
              <w:t>5.4.1.h</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D20FF1" w:rsidRDefault="00B44C9C" w14:paraId="023CBE30" w14:textId="4DB86727">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 xml:space="preserve">l'efficacité des programmes de réduction des émissions </w:t>
            </w:r>
            <w:r w:rsidRPr="005975A6">
              <w:rPr>
                <w:rFonts w:ascii="Calibri" w:hAnsi="Calibri" w:cs="Calibri"/>
                <w:color w:val="0070C0"/>
                <w:sz w:val="24"/>
                <w:szCs w:val="24"/>
                <w:lang w:val="fr-BE"/>
              </w:rPr>
              <w:t>(y compris les émissions de GES) exigés dans les modules SQAS Service de transport, SQAS Station de lavage et SQAS entreposage, s'ils sont applicables ?</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6F58ED88" w14:textId="5EB38608">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419D8028" w14:textId="659A4FC9">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0F2CFD8D" w14:textId="77777777">
            <w:pPr>
              <w:spacing w:after="0" w:line="240" w:lineRule="auto"/>
              <w:rPr>
                <w:rFonts w:ascii="Calibri" w:hAnsi="Calibri" w:cs="Calibri"/>
                <w:sz w:val="24"/>
                <w:szCs w:val="24"/>
                <w:lang w:val="fr-BE"/>
              </w:rPr>
            </w:pPr>
          </w:p>
        </w:tc>
      </w:tr>
      <w:tr w:rsidRPr="0076086C" w:rsidR="00B44C9C" w:rsidTr="1A8DC0C9" w14:paraId="7CEC01BF" w14:textId="4C07CB7C">
        <w:tblPrEx>
          <w:jc w:val="left"/>
        </w:tblPrEx>
        <w:trPr>
          <w:trHeight w:val="78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C272FD" w:rsidR="00B44C9C" w:rsidP="00F8494B" w:rsidRDefault="00B44C9C" w14:paraId="7180892F" w14:textId="77777777">
            <w:pPr>
              <w:spacing w:after="0" w:line="240" w:lineRule="auto"/>
              <w:rPr>
                <w:rFonts w:ascii="Calibri" w:hAnsi="Calibri" w:eastAsia="Times New Roman" w:cs="Calibri"/>
                <w:color w:val="0070C0"/>
                <w:sz w:val="24"/>
                <w:szCs w:val="24"/>
                <w:lang w:val="en-GB"/>
              </w:rPr>
            </w:pPr>
            <w:r w:rsidRPr="00C272FD">
              <w:rPr>
                <w:rFonts w:ascii="Calibri" w:hAnsi="Calibri" w:eastAsia="Times New Roman" w:cs="Calibri"/>
                <w:color w:val="0070C0"/>
                <w:sz w:val="24"/>
                <w:szCs w:val="24"/>
                <w:lang w:val="en-GB"/>
              </w:rPr>
              <w:t>5.4.1.i</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D20FF1" w:rsidRDefault="00B44C9C" w14:paraId="6B1BCBEE" w14:textId="18B632BB">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l'efficacité des programmes sur la réduction des déchets exigée par la question</w:t>
            </w:r>
            <w:r w:rsidRPr="005975A6">
              <w:rPr>
                <w:rFonts w:ascii="Calibri" w:hAnsi="Calibri" w:cs="Calibri"/>
                <w:color w:val="0070C0"/>
                <w:sz w:val="24"/>
                <w:szCs w:val="24"/>
                <w:lang w:val="fr-BE"/>
              </w:rPr>
              <w:t xml:space="preserve"> 2.6.4</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246B4D0B" w14:textId="417BECC2">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437761E8" w14:textId="2FE965D2">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621635E7" w14:textId="77777777">
            <w:pPr>
              <w:spacing w:after="0" w:line="240" w:lineRule="auto"/>
              <w:rPr>
                <w:rFonts w:ascii="Calibri" w:hAnsi="Calibri" w:cs="Calibri"/>
                <w:sz w:val="24"/>
                <w:szCs w:val="24"/>
                <w:lang w:val="fr-BE"/>
              </w:rPr>
            </w:pPr>
          </w:p>
        </w:tc>
      </w:tr>
      <w:tr w:rsidRPr="0076086C" w:rsidR="00B44C9C" w:rsidTr="1A8DC0C9" w14:paraId="727ECCCC" w14:textId="091EC14D">
        <w:tblPrEx>
          <w:jc w:val="left"/>
        </w:tblPrEx>
        <w:trPr>
          <w:trHeight w:val="78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C272FD" w:rsidR="00B44C9C" w:rsidP="003A2717" w:rsidRDefault="00B44C9C" w14:paraId="1EA7D5FF" w14:textId="04DE392F">
            <w:pPr>
              <w:spacing w:after="0" w:line="240" w:lineRule="auto"/>
              <w:rPr>
                <w:rFonts w:ascii="Calibri" w:hAnsi="Calibri" w:eastAsia="Times New Roman" w:cs="Calibri"/>
                <w:color w:val="0070C0"/>
                <w:sz w:val="24"/>
                <w:szCs w:val="24"/>
                <w:lang w:val="en-GB"/>
              </w:rPr>
            </w:pPr>
            <w:r w:rsidRPr="00C272FD">
              <w:rPr>
                <w:rFonts w:ascii="Calibri" w:hAnsi="Calibri" w:eastAsia="Times New Roman" w:cs="Calibri"/>
                <w:color w:val="0070C0"/>
                <w:sz w:val="24"/>
                <w:szCs w:val="24"/>
                <w:lang w:val="en-GB"/>
              </w:rPr>
              <w:t>5.4.1.h</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3A2717" w:rsidRDefault="00B44C9C" w14:paraId="27C95228" w14:textId="15F80851">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les résultats de la dernière évaluation SQAS (si applicable)</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3A2717" w:rsidRDefault="00B44C9C" w14:paraId="71619D0C"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3A2717" w:rsidRDefault="00B44C9C" w14:paraId="48D2D15E" w14:textId="55CCD843">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3A2717" w:rsidRDefault="00B44C9C" w14:paraId="7BEA6D67" w14:textId="77777777">
            <w:pPr>
              <w:spacing w:after="0" w:line="240" w:lineRule="auto"/>
              <w:rPr>
                <w:rFonts w:ascii="Calibri" w:hAnsi="Calibri" w:cs="Calibri"/>
                <w:sz w:val="24"/>
                <w:szCs w:val="24"/>
                <w:lang w:val="fr-BE"/>
              </w:rPr>
            </w:pPr>
          </w:p>
        </w:tc>
      </w:tr>
      <w:tr w:rsidRPr="0076086C" w:rsidR="00B44C9C" w:rsidTr="1A8DC0C9" w14:paraId="32241E1F" w14:textId="6B73FEBA">
        <w:tblPrEx>
          <w:jc w:val="left"/>
        </w:tblPrEx>
        <w:trPr>
          <w:trHeight w:val="495"/>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D20FF1" w:rsidR="00B44C9C" w:rsidP="00D20FF1" w:rsidRDefault="00B44C9C" w14:paraId="6FEFA86D" w14:textId="0AF1EF80">
            <w:pPr>
              <w:spacing w:after="0" w:line="240" w:lineRule="auto"/>
              <w:rPr>
                <w:rFonts w:ascii="Calibri" w:hAnsi="Calibri" w:eastAsia="Times New Roman" w:cs="Calibri"/>
                <w:color w:val="0070C0"/>
                <w:sz w:val="24"/>
                <w:szCs w:val="24"/>
                <w:lang w:val="en-GB"/>
              </w:rPr>
            </w:pPr>
            <w:r w:rsidRPr="00D20FF1">
              <w:rPr>
                <w:rFonts w:ascii="Calibri" w:hAnsi="Calibri" w:eastAsia="Times New Roman" w:cs="Calibri"/>
                <w:color w:val="0070C0"/>
                <w:sz w:val="24"/>
                <w:szCs w:val="24"/>
                <w:lang w:val="en-GB"/>
              </w:rPr>
              <w:t>5.4.1.k</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D20FF1" w:rsidRDefault="00B44C9C" w14:paraId="581D5C13" w14:textId="347D3AF5">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le résultat des exercices d'intervention d'urgence</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D20FF1" w:rsidRDefault="00B44C9C" w14:paraId="7962361E" w14:textId="47DB4854">
            <w:pPr>
              <w:spacing w:after="0" w:line="240" w:lineRule="auto"/>
              <w:rPr>
                <w:rFonts w:ascii="Calibri" w:hAnsi="Calibri" w:eastAsia="Times New Roman" w:cs="Calibri"/>
                <w:b/>
                <w:bCs/>
                <w:sz w:val="24"/>
                <w:szCs w:val="24"/>
                <w:lang w:val="fr-BE"/>
              </w:rPr>
            </w:pPr>
            <w:r w:rsidRPr="005975A6">
              <w:rPr>
                <w:rFonts w:ascii="Calibri" w:hAnsi="Calibri"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D20FF1" w:rsidRDefault="00B44C9C" w14:paraId="47C30858" w14:textId="44148CA8">
            <w:pPr>
              <w:spacing w:after="0" w:line="240" w:lineRule="auto"/>
              <w:rPr>
                <w:rFonts w:ascii="Calibri" w:hAnsi="Calibri" w:eastAsia="Times New Roman" w:cs="Calibri"/>
                <w:sz w:val="24"/>
                <w:szCs w:val="24"/>
                <w:lang w:val="fr-BE"/>
              </w:rPr>
            </w:pPr>
            <w:r w:rsidRPr="005975A6">
              <w:rPr>
                <w:rFonts w:ascii="Calibri" w:hAnsi="Calibri" w:cs="Calibri"/>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D20FF1" w:rsidRDefault="00B44C9C" w14:paraId="5C001E94" w14:textId="77777777">
            <w:pPr>
              <w:spacing w:after="0" w:line="240" w:lineRule="auto"/>
              <w:rPr>
                <w:rFonts w:ascii="Calibri" w:hAnsi="Calibri" w:cs="Calibri"/>
                <w:sz w:val="24"/>
                <w:szCs w:val="24"/>
                <w:lang w:val="fr-BE"/>
              </w:rPr>
            </w:pPr>
          </w:p>
        </w:tc>
      </w:tr>
      <w:tr w:rsidRPr="00A461BC" w:rsidR="00B44C9C" w:rsidTr="1A8DC0C9" w14:paraId="363F8C0D" w14:textId="0BA1FB18">
        <w:tblPrEx>
          <w:jc w:val="left"/>
        </w:tblPrEx>
        <w:trPr>
          <w:trHeight w:val="765"/>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D20FF1" w:rsidR="00B44C9C" w:rsidP="003A2717" w:rsidRDefault="00B44C9C" w14:paraId="2EA447BB" w14:textId="38FEDC33">
            <w:pPr>
              <w:spacing w:after="0" w:line="240" w:lineRule="auto"/>
              <w:rPr>
                <w:rFonts w:ascii="Calibri" w:hAnsi="Calibri" w:eastAsia="Times New Roman" w:cs="Calibri"/>
                <w:color w:val="0070C0"/>
                <w:sz w:val="24"/>
                <w:szCs w:val="24"/>
                <w:lang w:val="en-GB"/>
              </w:rPr>
            </w:pPr>
            <w:r w:rsidRPr="00D20FF1">
              <w:rPr>
                <w:rFonts w:ascii="Calibri" w:hAnsi="Calibri" w:eastAsia="Times New Roman" w:cs="Calibri"/>
                <w:color w:val="0070C0"/>
                <w:sz w:val="24"/>
                <w:szCs w:val="24"/>
                <w:lang w:val="en-GB"/>
              </w:rPr>
              <w:t>5.4.1.l</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3A2717" w:rsidRDefault="00B44C9C" w14:paraId="6F609ACF" w14:textId="05092CAE">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l'état de la conformité aux règlementations</w:t>
            </w:r>
            <w:r w:rsidR="00D05805">
              <w:rPr>
                <w:rFonts w:ascii="Calibri" w:hAnsi="Calibri" w:eastAsia="Times New Roman" w:cs="Calibri"/>
                <w:color w:val="0070C0"/>
                <w:sz w:val="24"/>
                <w:szCs w:val="24"/>
                <w:lang w:val="fr-BE"/>
              </w:rPr>
              <w:t xml:space="preserve"> </w:t>
            </w:r>
            <w:r w:rsidRPr="00D05805" w:rsidR="00D05805">
              <w:rPr>
                <w:rFonts w:ascii="Calibri" w:hAnsi="Calibri" w:eastAsia="Times New Roman" w:cs="Calibri"/>
                <w:color w:val="FF0000"/>
                <w:sz w:val="24"/>
                <w:szCs w:val="24"/>
                <w:lang w:val="fr-BE"/>
              </w:rPr>
              <w:t xml:space="preserve">locales, nationales et </w:t>
            </w:r>
            <w:proofErr w:type="spellStart"/>
            <w:r w:rsidRPr="00D05805" w:rsidR="00D05805">
              <w:rPr>
                <w:rFonts w:ascii="Calibri" w:hAnsi="Calibri" w:eastAsia="Times New Roman" w:cs="Calibri"/>
                <w:color w:val="FF0000"/>
                <w:sz w:val="24"/>
                <w:szCs w:val="24"/>
                <w:lang w:val="fr-BE"/>
              </w:rPr>
              <w:t>européeennes</w:t>
            </w:r>
            <w:proofErr w:type="spellEnd"/>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3A2717" w:rsidRDefault="00B44C9C" w14:paraId="681FFB25"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3A2717" w:rsidRDefault="00B44C9C" w14:paraId="2DF2B5B3" w14:textId="73B69FE6">
            <w:pPr>
              <w:spacing w:after="0" w:line="240" w:lineRule="auto"/>
              <w:rPr>
                <w:rFonts w:ascii="Calibri" w:hAnsi="Calibri" w:eastAsia="Times New Roman" w:cs="Calibri"/>
                <w:sz w:val="24"/>
                <w:szCs w:val="24"/>
                <w:lang w:val="fr-BE"/>
              </w:rPr>
            </w:pPr>
            <w:r w:rsidRPr="005975A6">
              <w:rPr>
                <w:rFonts w:ascii="Calibri" w:hAnsi="Calibri" w:cs="Calibri"/>
                <w:color w:val="0070C0"/>
                <w:sz w:val="24"/>
                <w:szCs w:val="24"/>
                <w:lang w:val="fr-BE"/>
              </w:rPr>
              <w:t>Pas de guide de lecture</w:t>
            </w:r>
          </w:p>
        </w:tc>
        <w:tc>
          <w:tcPr>
            <w:tcW w:w="1065" w:type="dxa"/>
            <w:tcBorders>
              <w:top w:val="nil"/>
              <w:left w:val="nil"/>
              <w:bottom w:val="single" w:color="auto" w:sz="4" w:space="0"/>
              <w:right w:val="single" w:color="auto" w:sz="4" w:space="0"/>
            </w:tcBorders>
            <w:shd w:val="clear" w:color="auto" w:fill="FFFFFF" w:themeFill="background1"/>
            <w:tcMar/>
          </w:tcPr>
          <w:p w:rsidRPr="00BF28D9" w:rsidR="00B44C9C" w:rsidP="00BF28D9" w:rsidRDefault="00BF28D9" w14:paraId="602A8DB3" w14:textId="39F8C1A7">
            <w:pPr>
              <w:spacing w:after="0" w:line="240" w:lineRule="auto"/>
              <w:jc w:val="center"/>
              <w:rPr>
                <w:rFonts w:ascii="Calibri" w:hAnsi="Calibri" w:cs="Calibri"/>
                <w:color w:val="FF0000"/>
                <w:sz w:val="24"/>
                <w:szCs w:val="24"/>
                <w:lang w:val="fr-BE"/>
              </w:rPr>
            </w:pPr>
            <w:r w:rsidRPr="00BF28D9">
              <w:rPr>
                <w:rFonts w:ascii="Calibri" w:hAnsi="Calibri" w:cs="Calibri"/>
                <w:color w:val="FF0000"/>
                <w:sz w:val="24"/>
                <w:szCs w:val="24"/>
                <w:lang w:val="fr-BE"/>
              </w:rPr>
              <w:t>M</w:t>
            </w:r>
          </w:p>
        </w:tc>
      </w:tr>
      <w:tr w:rsidRPr="005975A6" w:rsidR="00B44C9C" w:rsidTr="1A8DC0C9" w14:paraId="186C26F7" w14:textId="5B8AFEE4">
        <w:tblPrEx>
          <w:jc w:val="left"/>
        </w:tblPrEx>
        <w:trPr>
          <w:trHeight w:val="54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D20FF1" w:rsidR="00B44C9C" w:rsidP="003A2717" w:rsidRDefault="00B44C9C" w14:paraId="3EECABEF" w14:textId="05A28E09">
            <w:pPr>
              <w:spacing w:after="0" w:line="240" w:lineRule="auto"/>
              <w:rPr>
                <w:rFonts w:ascii="Calibri" w:hAnsi="Calibri" w:eastAsia="Times New Roman" w:cs="Calibri"/>
                <w:color w:val="0070C0"/>
                <w:sz w:val="24"/>
                <w:szCs w:val="24"/>
                <w:lang w:val="en-GB"/>
              </w:rPr>
            </w:pPr>
            <w:r w:rsidRPr="00D20FF1">
              <w:rPr>
                <w:rFonts w:ascii="Calibri" w:hAnsi="Calibri" w:eastAsia="Times New Roman" w:cs="Calibri"/>
                <w:color w:val="0070C0"/>
                <w:sz w:val="24"/>
                <w:szCs w:val="24"/>
                <w:lang w:val="en-GB"/>
              </w:rPr>
              <w:t>5.4.1.m</w:t>
            </w: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D20FF1" w:rsidRDefault="00B44C9C" w14:paraId="188CC82B" w14:textId="3064ACF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les recommandations pour l’amélioration </w:t>
            </w:r>
            <w:r w:rsidRPr="005975A6">
              <w:rPr>
                <w:rFonts w:ascii="Calibri" w:hAnsi="Calibri" w:eastAsia="Times New Roman" w:cs="Calibri"/>
                <w:color w:val="0070C0"/>
                <w:sz w:val="24"/>
                <w:szCs w:val="24"/>
                <w:lang w:val="fr-BE"/>
              </w:rPr>
              <w:t>continue</w:t>
            </w:r>
          </w:p>
        </w:tc>
        <w:tc>
          <w:tcPr>
            <w:tcW w:w="289" w:type="dxa"/>
            <w:gridSpan w:val="2"/>
            <w:tcBorders>
              <w:top w:val="nil"/>
              <w:left w:val="nil"/>
              <w:bottom w:val="single" w:color="auto" w:sz="4" w:space="0"/>
              <w:right w:val="single" w:color="auto" w:sz="4" w:space="0"/>
            </w:tcBorders>
            <w:shd w:val="clear" w:color="auto" w:fill="FFFFFF" w:themeFill="background1"/>
            <w:tcMar/>
            <w:hideMark/>
          </w:tcPr>
          <w:p w:rsidRPr="005975A6" w:rsidR="00B44C9C" w:rsidP="003A2717" w:rsidRDefault="00B44C9C" w14:paraId="6BE7D304" w14:textId="77777777">
            <w:pPr>
              <w:spacing w:after="0" w:line="240" w:lineRule="auto"/>
              <w:rPr>
                <w:rFonts w:ascii="Calibri" w:hAnsi="Calibri" w:eastAsia="Times New Roman" w:cs="Calibri"/>
                <w:b/>
                <w:bCs/>
                <w:sz w:val="24"/>
                <w:szCs w:val="24"/>
                <w:lang w:val="fr-BE"/>
              </w:rPr>
            </w:pPr>
            <w:r w:rsidRPr="005975A6">
              <w:rPr>
                <w:rFonts w:ascii="Calibri" w:hAnsi="Calibri" w:eastAsia="Times New Roman" w:cs="Calibri"/>
                <w:b/>
                <w:bCs/>
                <w:sz w:val="24"/>
                <w:szCs w:val="24"/>
                <w:lang w:val="fr-BE"/>
              </w:rPr>
              <w:t>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765532" w:rsidRDefault="00B44C9C" w14:paraId="37971F8A" w14:textId="6365AF8C">
            <w:pPr>
              <w:spacing w:after="0" w:line="240" w:lineRule="auto"/>
              <w:rPr>
                <w:rFonts w:ascii="Calibri" w:hAnsi="Calibri" w:eastAsia="Times New Roman" w:cs="Calibri"/>
                <w:color w:val="0070C0"/>
                <w:sz w:val="24"/>
                <w:szCs w:val="24"/>
                <w:lang w:val="fr-BE"/>
              </w:rPr>
            </w:pPr>
            <w:r w:rsidRPr="005975A6">
              <w:rPr>
                <w:rFonts w:ascii="Calibri" w:hAnsi="Calibri" w:eastAsia="Times New Roman" w:cs="Calibri"/>
                <w:color w:val="0070C0"/>
                <w:sz w:val="24"/>
                <w:szCs w:val="24"/>
                <w:lang w:val="fr-BE"/>
              </w:rPr>
              <w:t>Les recommandations doivent inclure des mesures visant à prévenir la perte de granul</w:t>
            </w:r>
            <w:r>
              <w:rPr>
                <w:rFonts w:ascii="Calibri" w:hAnsi="Calibri" w:eastAsia="Times New Roman" w:cs="Calibri"/>
                <w:color w:val="0070C0"/>
                <w:sz w:val="24"/>
                <w:szCs w:val="24"/>
                <w:lang w:val="fr-BE"/>
              </w:rPr>
              <w:t>é</w:t>
            </w:r>
            <w:r w:rsidRPr="005975A6">
              <w:rPr>
                <w:rFonts w:ascii="Calibri" w:hAnsi="Calibri" w:eastAsia="Times New Roman" w:cs="Calibri"/>
                <w:color w:val="0070C0"/>
                <w:sz w:val="24"/>
                <w:szCs w:val="24"/>
                <w:lang w:val="fr-BE"/>
              </w:rPr>
              <w:t>s pastiques dans l'environnement, le cas échéant.</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0849AC" w:rsidRDefault="000849AC" w14:paraId="7E615C1F" w14:textId="01980034">
            <w:pPr>
              <w:spacing w:after="0" w:line="240" w:lineRule="auto"/>
              <w:jc w:val="center"/>
              <w:rPr>
                <w:rFonts w:ascii="Calibri" w:hAnsi="Calibri" w:eastAsia="Times New Roman" w:cs="Calibri"/>
                <w:color w:val="0070C0"/>
                <w:sz w:val="24"/>
                <w:szCs w:val="24"/>
                <w:lang w:val="fr-BE"/>
              </w:rPr>
            </w:pPr>
            <w:r w:rsidRPr="000849AC">
              <w:rPr>
                <w:rFonts w:ascii="Calibri" w:hAnsi="Calibri" w:cs="Calibri"/>
                <w:b/>
                <w:color w:val="0070C0"/>
                <w:sz w:val="24"/>
                <w:szCs w:val="24"/>
                <w:lang w:val="fr-BE"/>
              </w:rPr>
              <w:t>X</w:t>
            </w:r>
          </w:p>
        </w:tc>
      </w:tr>
      <w:tr w:rsidRPr="005975A6" w:rsidR="00B44C9C" w:rsidTr="1A8DC0C9" w14:paraId="4CA93F99" w14:textId="781815A8">
        <w:tblPrEx>
          <w:jc w:val="left"/>
        </w:tblPrEx>
        <w:trPr>
          <w:trHeight w:val="1455"/>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B44C9C" w:rsidP="00F8494B" w:rsidRDefault="00B44C9C" w14:paraId="081F8369"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5.4.2</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F8494B" w:rsidRDefault="00B44C9C" w14:paraId="3C011708" w14:textId="5F6B300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La Direction a-t-elle pris en compte les recommandations du 5.4.1. et défini un plan d'action d'amélioration avec des actions attribuées et des échéances?</w:t>
            </w:r>
          </w:p>
        </w:tc>
        <w:tc>
          <w:tcPr>
            <w:tcW w:w="289" w:type="dxa"/>
            <w:gridSpan w:val="2"/>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F8494B" w:rsidRDefault="00B44C9C" w14:paraId="10DD571D" w14:textId="60D2D202">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9476"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F8494B" w:rsidRDefault="00B44C9C" w14:paraId="1663B8C6" w14:textId="3D5D227C">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w:t>
            </w:r>
          </w:p>
        </w:tc>
        <w:tc>
          <w:tcPr>
            <w:tcW w:w="1065" w:type="dxa"/>
            <w:tcBorders>
              <w:top w:val="single" w:color="auto" w:sz="4" w:space="0"/>
              <w:left w:val="nil"/>
              <w:bottom w:val="single" w:color="auto" w:sz="4" w:space="0"/>
              <w:right w:val="single" w:color="auto" w:sz="4" w:space="0"/>
            </w:tcBorders>
            <w:shd w:val="clear" w:color="auto" w:fill="FFFFFF" w:themeFill="background1"/>
            <w:tcMar/>
          </w:tcPr>
          <w:p w:rsidRPr="005975A6" w:rsidR="00B44C9C" w:rsidP="00F8494B" w:rsidRDefault="00B44C9C" w14:paraId="4F03CCBC" w14:textId="77777777">
            <w:pPr>
              <w:spacing w:after="0" w:line="240" w:lineRule="auto"/>
              <w:rPr>
                <w:rFonts w:ascii="Calibri" w:hAnsi="Calibri" w:eastAsia="Times New Roman" w:cs="Calibri"/>
                <w:sz w:val="24"/>
                <w:szCs w:val="24"/>
                <w:lang w:val="fr-BE"/>
              </w:rPr>
            </w:pPr>
          </w:p>
        </w:tc>
      </w:tr>
      <w:tr w:rsidRPr="0076086C" w:rsidR="00B44C9C" w:rsidTr="1A8DC0C9" w14:paraId="2C6A361A" w14:textId="5FD22821">
        <w:tblPrEx>
          <w:jc w:val="left"/>
        </w:tblPrEx>
        <w:trPr>
          <w:trHeight w:val="1260"/>
        </w:trPr>
        <w:tc>
          <w:tcPr>
            <w:tcW w:w="1129" w:type="dxa"/>
            <w:tcBorders>
              <w:top w:val="single" w:color="auto" w:sz="4" w:space="0"/>
              <w:left w:val="single" w:color="auto" w:sz="4" w:space="0"/>
              <w:bottom w:val="single" w:color="auto" w:sz="4" w:space="0"/>
              <w:right w:val="single" w:color="auto" w:sz="4" w:space="0"/>
            </w:tcBorders>
            <w:shd w:val="clear" w:color="auto" w:fill="FFFFFF" w:themeFill="background1"/>
            <w:tcMar/>
            <w:hideMark/>
          </w:tcPr>
          <w:p w:rsidRPr="003F3482" w:rsidR="00B44C9C" w:rsidP="00F8494B" w:rsidRDefault="00B44C9C" w14:paraId="13F9B79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5.4.3</w:t>
            </w:r>
          </w:p>
        </w:tc>
        <w:tc>
          <w:tcPr>
            <w:tcW w:w="3560"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F8494B" w:rsidRDefault="00B44C9C" w14:paraId="6E05AC24" w14:textId="6B4D5EFC">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La Direction Générale </w:t>
            </w:r>
            <w:proofErr w:type="spellStart"/>
            <w:r w:rsidRPr="005975A6">
              <w:rPr>
                <w:rFonts w:ascii="Calibri" w:hAnsi="Calibri" w:eastAsia="Times New Roman" w:cs="Calibri"/>
                <w:sz w:val="24"/>
                <w:szCs w:val="24"/>
                <w:lang w:val="fr-BE"/>
              </w:rPr>
              <w:t>contrôle t</w:t>
            </w:r>
            <w:proofErr w:type="spellEnd"/>
            <w:r w:rsidRPr="005975A6">
              <w:rPr>
                <w:rFonts w:ascii="Calibri" w:hAnsi="Calibri" w:eastAsia="Times New Roman" w:cs="Calibri"/>
                <w:sz w:val="24"/>
                <w:szCs w:val="24"/>
                <w:lang w:val="fr-BE"/>
              </w:rPr>
              <w:t xml:space="preserve">-elle, à chaque réunion de Direction, les progrès par rapport aux objectifs sur les sujets relatifs à </w:t>
            </w:r>
            <w:proofErr w:type="spellStart"/>
            <w:r w:rsidRPr="005975A6">
              <w:rPr>
                <w:rFonts w:ascii="Calibri" w:hAnsi="Calibri" w:eastAsia="Times New Roman" w:cs="Calibri"/>
                <w:sz w:val="24"/>
                <w:szCs w:val="24"/>
                <w:lang w:val="fr-BE"/>
              </w:rPr>
              <w:t>QHSE&amp;Séc</w:t>
            </w:r>
            <w:proofErr w:type="spellEnd"/>
            <w:r w:rsidRPr="005975A6">
              <w:rPr>
                <w:rFonts w:ascii="Calibri" w:hAnsi="Calibri" w:eastAsia="Times New Roman" w:cs="Calibri"/>
                <w:sz w:val="24"/>
                <w:szCs w:val="24"/>
                <w:lang w:val="fr-BE"/>
              </w:rPr>
              <w:t xml:space="preserve"> et RSE ?</w:t>
            </w:r>
          </w:p>
        </w:tc>
        <w:tc>
          <w:tcPr>
            <w:tcW w:w="289" w:type="dxa"/>
            <w:gridSpan w:val="2"/>
            <w:tcBorders>
              <w:top w:val="single" w:color="auto" w:sz="4" w:space="0"/>
              <w:left w:val="nil"/>
              <w:bottom w:val="nil"/>
              <w:right w:val="single" w:color="auto" w:sz="4" w:space="0"/>
            </w:tcBorders>
            <w:shd w:val="clear" w:color="auto" w:fill="FFFFFF" w:themeFill="background1"/>
            <w:tcMar/>
            <w:hideMark/>
          </w:tcPr>
          <w:p w:rsidRPr="005975A6" w:rsidR="00B44C9C" w:rsidP="00F8494B" w:rsidRDefault="00B44C9C" w14:paraId="6AA9E46D" w14:textId="0183EC9C">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6" w:type="dxa"/>
            <w:tcBorders>
              <w:top w:val="single" w:color="auto" w:sz="4" w:space="0"/>
              <w:left w:val="nil"/>
              <w:bottom w:val="single" w:color="auto" w:sz="4" w:space="0"/>
              <w:right w:val="single" w:color="auto" w:sz="4" w:space="0"/>
            </w:tcBorders>
            <w:shd w:val="clear" w:color="auto" w:fill="FFFFFF" w:themeFill="background1"/>
            <w:tcMar/>
            <w:hideMark/>
          </w:tcPr>
          <w:p w:rsidRPr="005975A6" w:rsidR="00B44C9C" w:rsidP="00E46B30" w:rsidRDefault="00B44C9C" w14:paraId="12AD1379" w14:textId="4F0C71F7">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Il doit être évident, qu'à chaque réunion appropriée de Direction organisée par la Direction Générale, les sujets relatifs à </w:t>
            </w:r>
            <w:proofErr w:type="spellStart"/>
            <w:r w:rsidRPr="005975A6">
              <w:rPr>
                <w:rFonts w:ascii="Calibri" w:hAnsi="Calibri" w:eastAsia="Times New Roman" w:cs="Calibri"/>
                <w:sz w:val="24"/>
                <w:szCs w:val="24"/>
                <w:lang w:val="fr-BE"/>
              </w:rPr>
              <w:t>QHSE&amp;Séc</w:t>
            </w:r>
            <w:proofErr w:type="spellEnd"/>
            <w:r w:rsidRPr="005975A6">
              <w:rPr>
                <w:rFonts w:ascii="Calibri" w:hAnsi="Calibri" w:eastAsia="Times New Roman" w:cs="Calibri"/>
                <w:sz w:val="24"/>
                <w:szCs w:val="24"/>
                <w:lang w:val="fr-BE"/>
              </w:rPr>
              <w:t xml:space="preserve"> et RSE doivent être contrôlés régulièrement par rapport aux objectifs et que des buts doivent être fixés. Vérifier si cela est fait. Il doit être défini qui </w:t>
            </w:r>
            <w:r w:rsidRPr="005975A6">
              <w:rPr>
                <w:rFonts w:ascii="Calibri" w:hAnsi="Calibri" w:eastAsia="Times New Roman" w:cs="Calibri"/>
                <w:color w:val="0070C0"/>
                <w:sz w:val="24"/>
                <w:szCs w:val="24"/>
                <w:lang w:val="fr-BE"/>
              </w:rPr>
              <w:t>est la Direction générale respons</w:t>
            </w:r>
            <w:r>
              <w:rPr>
                <w:rFonts w:ascii="Calibri" w:hAnsi="Calibri" w:eastAsia="Times New Roman" w:cs="Calibri"/>
                <w:color w:val="0070C0"/>
                <w:sz w:val="24"/>
                <w:szCs w:val="24"/>
                <w:lang w:val="fr-BE"/>
              </w:rPr>
              <w:t>a</w:t>
            </w:r>
            <w:r w:rsidRPr="005975A6">
              <w:rPr>
                <w:rFonts w:ascii="Calibri" w:hAnsi="Calibri" w:eastAsia="Times New Roman" w:cs="Calibri"/>
                <w:color w:val="0070C0"/>
                <w:sz w:val="24"/>
                <w:szCs w:val="24"/>
                <w:lang w:val="fr-BE"/>
              </w:rPr>
              <w:t>ble.</w:t>
            </w:r>
          </w:p>
        </w:tc>
        <w:tc>
          <w:tcPr>
            <w:tcW w:w="1065" w:type="dxa"/>
            <w:tcBorders>
              <w:top w:val="single" w:color="auto" w:sz="4" w:space="0"/>
              <w:left w:val="nil"/>
              <w:bottom w:val="single" w:color="auto" w:sz="4" w:space="0"/>
              <w:right w:val="single" w:color="auto" w:sz="4" w:space="0"/>
            </w:tcBorders>
            <w:shd w:val="clear" w:color="auto" w:fill="FFFFFF" w:themeFill="background1"/>
            <w:tcMar/>
          </w:tcPr>
          <w:p w:rsidRPr="005975A6" w:rsidR="00B44C9C" w:rsidP="00E46B30" w:rsidRDefault="00B44C9C" w14:paraId="1C5A600B" w14:textId="77777777">
            <w:pPr>
              <w:spacing w:after="0" w:line="240" w:lineRule="auto"/>
              <w:rPr>
                <w:rFonts w:ascii="Calibri" w:hAnsi="Calibri" w:eastAsia="Times New Roman" w:cs="Calibri"/>
                <w:sz w:val="24"/>
                <w:szCs w:val="24"/>
                <w:lang w:val="fr-BE"/>
              </w:rPr>
            </w:pPr>
          </w:p>
        </w:tc>
      </w:tr>
      <w:tr w:rsidRPr="0076086C" w:rsidR="00B44C9C" w:rsidTr="1A8DC0C9" w14:paraId="3FC4BABA" w14:textId="5223489B">
        <w:tblPrEx>
          <w:jc w:val="left"/>
        </w:tblPrEx>
        <w:trPr>
          <w:trHeight w:val="50"/>
        </w:trPr>
        <w:tc>
          <w:tcPr>
            <w:tcW w:w="1129" w:type="dxa"/>
            <w:tcBorders>
              <w:top w:val="nil"/>
              <w:left w:val="single" w:color="auto" w:sz="4" w:space="0"/>
              <w:bottom w:val="single" w:color="auto" w:sz="4" w:space="0"/>
              <w:right w:val="single" w:color="auto" w:sz="4" w:space="0"/>
            </w:tcBorders>
            <w:shd w:val="clear" w:color="auto" w:fill="FFFFFF" w:themeFill="background1"/>
            <w:tcMar/>
            <w:hideMark/>
          </w:tcPr>
          <w:p w:rsidRPr="003F3482" w:rsidR="00B44C9C" w:rsidP="00F8494B" w:rsidRDefault="00B44C9C" w14:paraId="01AA51AD" w14:textId="77777777">
            <w:pPr>
              <w:spacing w:after="0" w:line="240" w:lineRule="auto"/>
              <w:rPr>
                <w:rFonts w:ascii="Calibri" w:hAnsi="Calibri" w:eastAsia="Times New Roman" w:cs="Calibri"/>
                <w:sz w:val="24"/>
                <w:szCs w:val="24"/>
                <w:lang w:val="en-GB"/>
              </w:rPr>
            </w:pPr>
            <w:r w:rsidRPr="003F3482">
              <w:rPr>
                <w:rFonts w:ascii="Calibri" w:hAnsi="Calibri" w:eastAsia="Times New Roman" w:cs="Calibri"/>
                <w:sz w:val="24"/>
                <w:szCs w:val="24"/>
                <w:lang w:val="en-GB"/>
              </w:rPr>
              <w:t>5.4.4</w:t>
            </w:r>
          </w:p>
          <w:p w:rsidRPr="003F3482" w:rsidR="00B44C9C" w:rsidP="00F8494B" w:rsidRDefault="00B44C9C" w14:paraId="7E0BFF3C" w14:textId="77777777">
            <w:pPr>
              <w:rPr>
                <w:rFonts w:ascii="Calibri" w:hAnsi="Calibri" w:eastAsia="Times New Roman" w:cs="Calibri"/>
                <w:sz w:val="24"/>
                <w:szCs w:val="24"/>
                <w:lang w:val="en-GB"/>
              </w:rPr>
            </w:pPr>
          </w:p>
          <w:p w:rsidRPr="003F3482" w:rsidR="00B44C9C" w:rsidP="00F8494B" w:rsidRDefault="00B44C9C" w14:paraId="2D4B9324" w14:textId="77777777">
            <w:pPr>
              <w:jc w:val="center"/>
              <w:rPr>
                <w:rFonts w:ascii="Calibri" w:hAnsi="Calibri" w:eastAsia="Times New Roman" w:cs="Calibri"/>
                <w:sz w:val="24"/>
                <w:szCs w:val="24"/>
                <w:lang w:val="en-GB"/>
              </w:rPr>
            </w:pPr>
          </w:p>
          <w:p w:rsidRPr="003F3482" w:rsidR="00B44C9C" w:rsidP="00F8494B" w:rsidRDefault="00B44C9C" w14:paraId="47589223" w14:textId="77777777">
            <w:pPr>
              <w:rPr>
                <w:rFonts w:ascii="Calibri" w:hAnsi="Calibri" w:eastAsia="Times New Roman" w:cs="Calibri"/>
                <w:sz w:val="24"/>
                <w:szCs w:val="24"/>
                <w:lang w:val="en-GB"/>
              </w:rPr>
            </w:pPr>
          </w:p>
        </w:tc>
        <w:tc>
          <w:tcPr>
            <w:tcW w:w="3560"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2BEB1C30" w14:textId="2049C638">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Y a-t-il une preuve que les enseignements sur les sujets </w:t>
            </w:r>
            <w:proofErr w:type="spellStart"/>
            <w:r w:rsidRPr="005975A6">
              <w:rPr>
                <w:rFonts w:ascii="Calibri" w:hAnsi="Calibri" w:eastAsia="Times New Roman" w:cs="Calibri"/>
                <w:sz w:val="24"/>
                <w:szCs w:val="24"/>
                <w:lang w:val="fr-BE"/>
              </w:rPr>
              <w:t>QHSE&amp;Séc</w:t>
            </w:r>
            <w:proofErr w:type="spellEnd"/>
            <w:r w:rsidRPr="005975A6">
              <w:rPr>
                <w:rFonts w:ascii="Calibri" w:hAnsi="Calibri" w:eastAsia="Times New Roman" w:cs="Calibri"/>
                <w:sz w:val="24"/>
                <w:szCs w:val="24"/>
                <w:lang w:val="fr-BE"/>
              </w:rPr>
              <w:t xml:space="preserve"> sont partagés avec le personnel?</w:t>
            </w:r>
          </w:p>
        </w:tc>
        <w:tc>
          <w:tcPr>
            <w:tcW w:w="289" w:type="dxa"/>
            <w:gridSpan w:val="2"/>
            <w:tcBorders>
              <w:top w:val="nil"/>
              <w:left w:val="nil"/>
              <w:bottom w:val="nil"/>
              <w:right w:val="single" w:color="auto" w:sz="4" w:space="0"/>
            </w:tcBorders>
            <w:shd w:val="clear" w:color="auto" w:fill="FFFFFF" w:themeFill="background1"/>
            <w:tcMar/>
            <w:hideMark/>
          </w:tcPr>
          <w:p w:rsidRPr="005975A6" w:rsidR="00B44C9C" w:rsidP="00F8494B" w:rsidRDefault="00B44C9C" w14:paraId="75A51E3F" w14:textId="1FAA6BD5">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 </w:t>
            </w:r>
          </w:p>
        </w:tc>
        <w:tc>
          <w:tcPr>
            <w:tcW w:w="9476" w:type="dxa"/>
            <w:tcBorders>
              <w:top w:val="nil"/>
              <w:left w:val="nil"/>
              <w:bottom w:val="single" w:color="auto" w:sz="4" w:space="0"/>
              <w:right w:val="single" w:color="auto" w:sz="4" w:space="0"/>
            </w:tcBorders>
            <w:shd w:val="clear" w:color="auto" w:fill="FFFFFF" w:themeFill="background1"/>
            <w:tcMar/>
            <w:hideMark/>
          </w:tcPr>
          <w:p w:rsidRPr="005975A6" w:rsidR="00B44C9C" w:rsidP="00F8494B" w:rsidRDefault="00B44C9C" w14:paraId="5A865BA9" w14:textId="1F0E106D">
            <w:pPr>
              <w:spacing w:after="0" w:line="240" w:lineRule="auto"/>
              <w:rPr>
                <w:rFonts w:ascii="Calibri" w:hAnsi="Calibri" w:eastAsia="Times New Roman" w:cs="Calibri"/>
                <w:sz w:val="24"/>
                <w:szCs w:val="24"/>
                <w:lang w:val="fr-BE"/>
              </w:rPr>
            </w:pPr>
            <w:r w:rsidRPr="005975A6">
              <w:rPr>
                <w:rFonts w:ascii="Calibri" w:hAnsi="Calibri" w:eastAsia="Times New Roman" w:cs="Calibri"/>
                <w:sz w:val="24"/>
                <w:szCs w:val="24"/>
                <w:lang w:val="fr-BE"/>
              </w:rPr>
              <w:t xml:space="preserve">Il doit exister un processus en vigueur entre la Direction et les employés sur les questions de </w:t>
            </w:r>
            <w:proofErr w:type="spellStart"/>
            <w:r w:rsidRPr="005975A6">
              <w:rPr>
                <w:rFonts w:ascii="Calibri" w:hAnsi="Calibri" w:eastAsia="Times New Roman" w:cs="Calibri"/>
                <w:sz w:val="24"/>
                <w:szCs w:val="24"/>
                <w:lang w:val="fr-BE"/>
              </w:rPr>
              <w:t>QHSE&amp;Séc</w:t>
            </w:r>
            <w:proofErr w:type="spellEnd"/>
            <w:r w:rsidRPr="005975A6">
              <w:rPr>
                <w:rFonts w:ascii="Calibri" w:hAnsi="Calibri" w:eastAsia="Times New Roman" w:cs="Calibri"/>
                <w:sz w:val="24"/>
                <w:szCs w:val="24"/>
                <w:lang w:val="fr-BE"/>
              </w:rPr>
              <w:t>. pour partager les connaissances et pour soulever tout sujet de préoccupation. Des manières d'opérer peuvent être des réunions à thème ou des discussions en tête-à-tête. Demander des preuves détaillées objectives qu’un retour d'information est partagé et que la participation des employés est encouragée.</w:t>
            </w:r>
          </w:p>
        </w:tc>
        <w:tc>
          <w:tcPr>
            <w:tcW w:w="1065" w:type="dxa"/>
            <w:tcBorders>
              <w:top w:val="nil"/>
              <w:left w:val="nil"/>
              <w:bottom w:val="single" w:color="auto" w:sz="4" w:space="0"/>
              <w:right w:val="single" w:color="auto" w:sz="4" w:space="0"/>
            </w:tcBorders>
            <w:shd w:val="clear" w:color="auto" w:fill="FFFFFF" w:themeFill="background1"/>
            <w:tcMar/>
          </w:tcPr>
          <w:p w:rsidRPr="005975A6" w:rsidR="00B44C9C" w:rsidP="00F8494B" w:rsidRDefault="00B44C9C" w14:paraId="2EA54E82" w14:textId="77777777">
            <w:pPr>
              <w:spacing w:after="0" w:line="240" w:lineRule="auto"/>
              <w:rPr>
                <w:rFonts w:ascii="Calibri" w:hAnsi="Calibri" w:eastAsia="Times New Roman" w:cs="Calibri"/>
                <w:sz w:val="24"/>
                <w:szCs w:val="24"/>
                <w:lang w:val="fr-BE"/>
              </w:rPr>
            </w:pPr>
          </w:p>
        </w:tc>
      </w:tr>
    </w:tbl>
    <w:p w:rsidRPr="0076086C" w:rsidR="00D05805" w:rsidRDefault="00D05805" w14:paraId="74AF8E40" w14:textId="65497E51">
      <w:pPr>
        <w:rPr>
          <w:lang w:val="fr-BE"/>
        </w:rPr>
      </w:pPr>
    </w:p>
    <w:p w:rsidRPr="0076086C" w:rsidR="00D05805" w:rsidRDefault="00D05805" w14:paraId="4F7FE774" w14:textId="77777777">
      <w:pPr>
        <w:rPr>
          <w:lang w:val="fr-BE"/>
        </w:rPr>
      </w:pPr>
      <w:r w:rsidRPr="0076086C">
        <w:rPr>
          <w:lang w:val="fr-BE"/>
        </w:rPr>
        <w:br w:type="page"/>
      </w:r>
    </w:p>
    <w:p w:rsidRPr="0076086C" w:rsidR="00D05805" w:rsidP="00D05805" w:rsidRDefault="00D05805" w14:paraId="78DF3AE8" w14:textId="70C613E0">
      <w:pPr>
        <w:pStyle w:val="Heading1"/>
        <w:spacing w:before="480" w:after="120" w:line="288" w:lineRule="auto"/>
        <w:ind w:left="709"/>
        <w:rPr>
          <w:color w:val="FF0000"/>
          <w:lang w:val="es-ES"/>
        </w:rPr>
      </w:pPr>
      <w:bookmarkStart w:name="Annex" w:id="2"/>
      <w:proofErr w:type="spellStart"/>
      <w:r w:rsidRPr="0076086C">
        <w:rPr>
          <w:rFonts w:ascii="Microsoft Sans Serif" w:hAnsi="Microsoft Sans Serif"/>
          <w:b/>
          <w:bCs/>
          <w:color w:val="FF0000"/>
          <w:sz w:val="48"/>
          <w:szCs w:val="28"/>
          <w:lang w:val="es-ES"/>
        </w:rPr>
        <w:t>Annexe</w:t>
      </w:r>
      <w:proofErr w:type="spellEnd"/>
      <w:r w:rsidRPr="0076086C" w:rsidR="004E4C19">
        <w:rPr>
          <w:rFonts w:ascii="Microsoft Sans Serif" w:hAnsi="Microsoft Sans Serif"/>
          <w:b/>
          <w:bCs/>
          <w:color w:val="FF0000"/>
          <w:sz w:val="48"/>
          <w:szCs w:val="28"/>
          <w:lang w:val="es-ES"/>
        </w:rPr>
        <w:t xml:space="preserve">: </w:t>
      </w:r>
      <w:proofErr w:type="spellStart"/>
      <w:r w:rsidRPr="0076086C" w:rsidR="004E4C19">
        <w:rPr>
          <w:rFonts w:ascii="Microsoft Sans Serif" w:hAnsi="Microsoft Sans Serif"/>
          <w:b/>
          <w:bCs/>
          <w:color w:val="FF0000"/>
          <w:sz w:val="48"/>
          <w:szCs w:val="28"/>
          <w:lang w:val="es-ES"/>
        </w:rPr>
        <w:t>Dé</w:t>
      </w:r>
      <w:r w:rsidRPr="0076086C">
        <w:rPr>
          <w:rFonts w:ascii="Microsoft Sans Serif" w:hAnsi="Microsoft Sans Serif"/>
          <w:b/>
          <w:bCs/>
          <w:color w:val="FF0000"/>
          <w:sz w:val="48"/>
          <w:szCs w:val="28"/>
          <w:lang w:val="es-ES"/>
        </w:rPr>
        <w:t>finitions</w:t>
      </w:r>
      <w:proofErr w:type="spellEnd"/>
      <w:r w:rsidRPr="0076086C">
        <w:rPr>
          <w:rFonts w:ascii="Microsoft Sans Serif" w:hAnsi="Microsoft Sans Serif"/>
          <w:b/>
          <w:bCs/>
          <w:color w:val="FF0000"/>
          <w:sz w:val="48"/>
          <w:szCs w:val="28"/>
          <w:lang w:val="es-ES"/>
        </w:rPr>
        <w:t xml:space="preserve"> relatives </w:t>
      </w:r>
      <w:proofErr w:type="spellStart"/>
      <w:r w:rsidRPr="0076086C">
        <w:rPr>
          <w:rFonts w:ascii="Microsoft Sans Serif" w:hAnsi="Microsoft Sans Serif"/>
          <w:b/>
          <w:bCs/>
          <w:color w:val="FF0000"/>
          <w:sz w:val="48"/>
          <w:szCs w:val="28"/>
          <w:lang w:val="es-ES"/>
        </w:rPr>
        <w:t>aux</w:t>
      </w:r>
      <w:proofErr w:type="spellEnd"/>
      <w:r w:rsidRPr="0076086C">
        <w:rPr>
          <w:rFonts w:ascii="Microsoft Sans Serif" w:hAnsi="Microsoft Sans Serif"/>
          <w:b/>
          <w:bCs/>
          <w:color w:val="FF0000"/>
          <w:sz w:val="48"/>
          <w:szCs w:val="28"/>
          <w:lang w:val="es-ES"/>
        </w:rPr>
        <w:t xml:space="preserve"> </w:t>
      </w:r>
      <w:proofErr w:type="spellStart"/>
      <w:r w:rsidRPr="0076086C">
        <w:rPr>
          <w:rFonts w:ascii="Microsoft Sans Serif" w:hAnsi="Microsoft Sans Serif"/>
          <w:b/>
          <w:bCs/>
          <w:color w:val="FF0000"/>
          <w:sz w:val="48"/>
          <w:szCs w:val="28"/>
          <w:lang w:val="es-ES"/>
        </w:rPr>
        <w:t>questions</w:t>
      </w:r>
      <w:proofErr w:type="spellEnd"/>
      <w:r w:rsidRPr="0076086C">
        <w:rPr>
          <w:rFonts w:ascii="Microsoft Sans Serif" w:hAnsi="Microsoft Sans Serif"/>
          <w:b/>
          <w:bCs/>
          <w:color w:val="FF0000"/>
          <w:sz w:val="48"/>
          <w:szCs w:val="28"/>
          <w:lang w:val="es-ES"/>
        </w:rPr>
        <w:t xml:space="preserve"> sur la </w:t>
      </w:r>
      <w:proofErr w:type="spellStart"/>
      <w:r w:rsidRPr="0076086C">
        <w:rPr>
          <w:rFonts w:ascii="Microsoft Sans Serif" w:hAnsi="Microsoft Sans Serif"/>
          <w:b/>
          <w:bCs/>
          <w:color w:val="FF0000"/>
          <w:sz w:val="48"/>
          <w:szCs w:val="28"/>
          <w:lang w:val="es-ES"/>
        </w:rPr>
        <w:t>perte</w:t>
      </w:r>
      <w:proofErr w:type="spellEnd"/>
      <w:r w:rsidRPr="0076086C">
        <w:rPr>
          <w:rFonts w:ascii="Microsoft Sans Serif" w:hAnsi="Microsoft Sans Serif"/>
          <w:b/>
          <w:bCs/>
          <w:color w:val="FF0000"/>
          <w:sz w:val="48"/>
          <w:szCs w:val="28"/>
          <w:lang w:val="es-ES"/>
        </w:rPr>
        <w:t xml:space="preserve"> de </w:t>
      </w:r>
      <w:proofErr w:type="spellStart"/>
      <w:r w:rsidRPr="0076086C">
        <w:rPr>
          <w:rFonts w:ascii="Microsoft Sans Serif" w:hAnsi="Microsoft Sans Serif"/>
          <w:b/>
          <w:bCs/>
          <w:color w:val="FF0000"/>
          <w:sz w:val="48"/>
          <w:szCs w:val="28"/>
          <w:lang w:val="es-ES"/>
        </w:rPr>
        <w:t>granulés</w:t>
      </w:r>
      <w:proofErr w:type="spellEnd"/>
      <w:r w:rsidRPr="0076086C">
        <w:rPr>
          <w:rFonts w:ascii="Microsoft Sans Serif" w:hAnsi="Microsoft Sans Serif"/>
          <w:b/>
          <w:bCs/>
          <w:color w:val="FF0000"/>
          <w:sz w:val="48"/>
          <w:szCs w:val="28"/>
          <w:lang w:val="es-ES"/>
        </w:rPr>
        <w:t xml:space="preserve"> </w:t>
      </w:r>
      <w:proofErr w:type="spellStart"/>
      <w:r w:rsidRPr="0076086C" w:rsidR="00BF28D9">
        <w:rPr>
          <w:rFonts w:ascii="Microsoft Sans Serif" w:hAnsi="Microsoft Sans Serif"/>
          <w:b/>
          <w:bCs/>
          <w:color w:val="FF0000"/>
          <w:sz w:val="48"/>
          <w:szCs w:val="28"/>
          <w:lang w:val="es-ES"/>
        </w:rPr>
        <w:t>plastiques</w:t>
      </w:r>
      <w:proofErr w:type="spellEnd"/>
      <w:r w:rsidRPr="0076086C">
        <w:rPr>
          <w:color w:val="FF0000"/>
          <w:lang w:val="es-ES"/>
        </w:rPr>
        <w:t xml:space="preserve"> </w:t>
      </w:r>
    </w:p>
    <w:bookmarkEnd w:id="2"/>
    <w:p w:rsidRPr="0076086C" w:rsidR="00D05805" w:rsidP="00D05805" w:rsidRDefault="00D05805" w14:paraId="26E3DA75" w14:textId="77777777">
      <w:pPr>
        <w:rPr>
          <w:lang w:val="es-ES"/>
        </w:rPr>
      </w:pPr>
    </w:p>
    <w:tbl>
      <w:tblPr>
        <w:tblStyle w:val="TableGrid1"/>
        <w:tblW w:w="9923" w:type="dxa"/>
        <w:tblInd w:w="704" w:type="dxa"/>
        <w:tblLook w:val="04A0" w:firstRow="1" w:lastRow="0" w:firstColumn="1" w:lastColumn="0" w:noHBand="0" w:noVBand="1"/>
      </w:tblPr>
      <w:tblGrid>
        <w:gridCol w:w="4112"/>
        <w:gridCol w:w="5811"/>
      </w:tblGrid>
      <w:tr w:rsidRPr="00CA2F8E" w:rsidR="00D05805" w:rsidTr="00AB6D23" w14:paraId="5F31E6C4" w14:textId="77777777">
        <w:trPr>
          <w:trHeight w:val="288"/>
        </w:trPr>
        <w:tc>
          <w:tcPr>
            <w:tcW w:w="4112" w:type="dxa"/>
            <w:noWrap/>
            <w:hideMark/>
          </w:tcPr>
          <w:p w:rsidRPr="00C65A5B" w:rsidR="00D05805" w:rsidP="00AB6D23" w:rsidRDefault="00D05805" w14:paraId="0E407DDE" w14:textId="232A14D1">
            <w:pPr>
              <w:rPr>
                <w:rFonts w:cs="Microsoft Sans Serif"/>
                <w:b/>
                <w:bCs/>
                <w:color w:val="FF0000"/>
                <w:lang w:val="fr-BE"/>
              </w:rPr>
            </w:pPr>
            <w:r w:rsidRPr="00D05805">
              <w:rPr>
                <w:rFonts w:cs="Microsoft Sans Serif"/>
                <w:b/>
                <w:bCs/>
                <w:color w:val="FF0000"/>
              </w:rPr>
              <w:t>Liste des concepts</w:t>
            </w:r>
          </w:p>
        </w:tc>
        <w:tc>
          <w:tcPr>
            <w:tcW w:w="5811" w:type="dxa"/>
            <w:hideMark/>
          </w:tcPr>
          <w:p w:rsidRPr="00C65A5B" w:rsidR="00D05805" w:rsidP="00AB6D23" w:rsidRDefault="00D05805" w14:paraId="5B296C70" w14:textId="310F81A2">
            <w:pPr>
              <w:rPr>
                <w:rFonts w:cs="Microsoft Sans Serif"/>
                <w:b/>
                <w:bCs/>
                <w:color w:val="FF0000"/>
              </w:rPr>
            </w:pPr>
            <w:r>
              <w:rPr>
                <w:rFonts w:cs="Microsoft Sans Serif"/>
                <w:b/>
                <w:bCs/>
                <w:color w:val="FF0000"/>
              </w:rPr>
              <w:t>Dé</w:t>
            </w:r>
            <w:r w:rsidRPr="00C65A5B">
              <w:rPr>
                <w:rFonts w:cs="Microsoft Sans Serif"/>
                <w:b/>
                <w:bCs/>
                <w:color w:val="FF0000"/>
              </w:rPr>
              <w:t>finition</w:t>
            </w:r>
          </w:p>
        </w:tc>
      </w:tr>
      <w:tr w:rsidRPr="0076086C" w:rsidR="0096084D" w:rsidTr="00AB6D23" w14:paraId="41175136" w14:textId="77777777">
        <w:trPr>
          <w:trHeight w:val="288"/>
        </w:trPr>
        <w:tc>
          <w:tcPr>
            <w:tcW w:w="4112" w:type="dxa"/>
            <w:hideMark/>
          </w:tcPr>
          <w:p w:rsidRPr="00883E2D" w:rsidR="0096084D" w:rsidP="00843D37" w:rsidRDefault="0096084D" w14:paraId="1C1F9553" w14:textId="77777777">
            <w:pPr>
              <w:rPr>
                <w:rFonts w:cs="Microsoft Sans Serif"/>
                <w:color w:val="FF0000"/>
              </w:rPr>
            </w:pPr>
            <w:r>
              <w:rPr>
                <w:rFonts w:cs="Microsoft Sans Serif"/>
                <w:color w:val="FF0000"/>
              </w:rPr>
              <w:t>Nettoyage</w:t>
            </w:r>
          </w:p>
        </w:tc>
        <w:tc>
          <w:tcPr>
            <w:tcW w:w="5811" w:type="dxa"/>
            <w:hideMark/>
          </w:tcPr>
          <w:p w:rsidRPr="003F1129" w:rsidR="0096084D" w:rsidP="0096084D" w:rsidRDefault="0096084D" w14:paraId="02B050C5" w14:textId="2958FCFE">
            <w:pPr>
              <w:spacing w:after="160" w:line="259" w:lineRule="auto"/>
              <w:jc w:val="both"/>
              <w:rPr>
                <w:color w:val="FF0000"/>
              </w:rPr>
            </w:pPr>
            <w:r w:rsidRPr="0096084D">
              <w:rPr>
                <w:color w:val="FF0000"/>
              </w:rPr>
              <w:t>Récupération des granulés qui ont été déversés.  La récupération de granulés issus d'une pollution h</w:t>
            </w:r>
            <w:r w:rsidR="00843D37">
              <w:rPr>
                <w:color w:val="FF0000"/>
              </w:rPr>
              <w:t>istorique est couverte par la dé</w:t>
            </w:r>
            <w:r w:rsidRPr="0096084D">
              <w:rPr>
                <w:color w:val="FF0000"/>
              </w:rPr>
              <w:t>pollution.</w:t>
            </w:r>
          </w:p>
        </w:tc>
      </w:tr>
      <w:tr w:rsidRPr="00DD3E01" w:rsidR="00D05805" w:rsidTr="00AB6D23" w14:paraId="28966094" w14:textId="77777777">
        <w:trPr>
          <w:trHeight w:val="288"/>
        </w:trPr>
        <w:tc>
          <w:tcPr>
            <w:tcW w:w="4112" w:type="dxa"/>
          </w:tcPr>
          <w:p w:rsidRPr="00883E2D" w:rsidR="00D05805" w:rsidP="00AB6D23" w:rsidRDefault="0096084D" w14:paraId="40AA9B6F" w14:textId="3B8563AE">
            <w:pPr>
              <w:rPr>
                <w:rFonts w:cs="Microsoft Sans Serif"/>
              </w:rPr>
            </w:pPr>
            <w:r>
              <w:rPr>
                <w:rFonts w:cs="Microsoft Sans Serif"/>
                <w:color w:val="FF0000"/>
              </w:rPr>
              <w:t>Bon entretien des locaux</w:t>
            </w:r>
          </w:p>
        </w:tc>
        <w:tc>
          <w:tcPr>
            <w:tcW w:w="5811" w:type="dxa"/>
          </w:tcPr>
          <w:p w:rsidR="007404F8" w:rsidP="0096084D" w:rsidRDefault="0096084D" w14:paraId="626CC894" w14:textId="672AECAC">
            <w:pPr>
              <w:spacing w:after="160" w:line="259" w:lineRule="auto"/>
              <w:jc w:val="both"/>
              <w:rPr>
                <w:color w:val="FF0000"/>
              </w:rPr>
            </w:pPr>
            <w:r w:rsidRPr="0096084D">
              <w:rPr>
                <w:color w:val="FF0000"/>
              </w:rPr>
              <w:t>L'élément principal d'un bon entretien des locaux est de s'assurer que les déversements sont évités comme premier niveau de protection dans la hiérarchie des pertes de granulés. Cela peut inclure la promotion de comportements exemplaires en matière de manipulation des granulés et la mise à disposition d'outils pour prévenir les déversements.</w:t>
            </w:r>
          </w:p>
          <w:p w:rsidR="007404F8" w:rsidP="00AB6D23" w:rsidRDefault="00F13C11" w14:paraId="7974396B" w14:textId="4FB5C374">
            <w:pPr>
              <w:spacing w:after="160" w:line="259" w:lineRule="auto"/>
              <w:rPr>
                <w:color w:val="FF0000"/>
              </w:rPr>
            </w:pPr>
            <w:r>
              <w:rPr>
                <w:color w:val="FF0000"/>
              </w:rPr>
              <w:t>L'établissement</w:t>
            </w:r>
            <w:r w:rsidRPr="0096084D" w:rsidR="0096084D">
              <w:rPr>
                <w:color w:val="FF0000"/>
              </w:rPr>
              <w:t xml:space="preserve"> doit disposer d'instructions garantissant qu'en cas de déversement accidentel, les granulés </w:t>
            </w:r>
            <w:r>
              <w:rPr>
                <w:color w:val="FF0000"/>
              </w:rPr>
              <w:t>relâchés</w:t>
            </w:r>
            <w:r w:rsidR="004E4C19">
              <w:rPr>
                <w:color w:val="FF0000"/>
              </w:rPr>
              <w:t xml:space="preserve"> sont collectés dans </w:t>
            </w:r>
            <w:r w:rsidRPr="0096084D" w:rsidR="0096084D">
              <w:rPr>
                <w:color w:val="FF0000"/>
              </w:rPr>
              <w:t xml:space="preserve">les plus brefs délais et qu'en cas </w:t>
            </w:r>
            <w:r w:rsidR="001E6DE4">
              <w:rPr>
                <w:color w:val="FF0000"/>
              </w:rPr>
              <w:t>de fuite,</w:t>
            </w:r>
            <w:r w:rsidRPr="0096084D" w:rsidR="0096084D">
              <w:rPr>
                <w:color w:val="FF0000"/>
              </w:rPr>
              <w:t xml:space="preserve"> les granulés </w:t>
            </w:r>
            <w:r w:rsidR="001E6DE4">
              <w:rPr>
                <w:color w:val="FF0000"/>
              </w:rPr>
              <w:t>relâ</w:t>
            </w:r>
            <w:r>
              <w:rPr>
                <w:color w:val="FF0000"/>
              </w:rPr>
              <w:t>chés</w:t>
            </w:r>
            <w:r w:rsidRPr="0096084D" w:rsidR="0096084D">
              <w:rPr>
                <w:color w:val="FF0000"/>
              </w:rPr>
              <w:t xml:space="preserve"> sont collectés systématiquement afin d'éviter que les granulés ne se perdent dans l'environnement.</w:t>
            </w:r>
          </w:p>
          <w:p w:rsidRPr="00F13C11" w:rsidR="00F13C11" w:rsidP="00F13C11" w:rsidRDefault="00F13C11" w14:paraId="7A820199" w14:textId="3AB0D6D0">
            <w:pPr>
              <w:rPr>
                <w:color w:val="FF0000"/>
              </w:rPr>
            </w:pPr>
            <w:r w:rsidRPr="00F13C11">
              <w:rPr>
                <w:color w:val="FF0000"/>
              </w:rPr>
              <w:t xml:space="preserve">Une attention particulière doit donc être accordée pour minimiser </w:t>
            </w:r>
            <w:r>
              <w:rPr>
                <w:color w:val="FF0000"/>
              </w:rPr>
              <w:t xml:space="preserve">les granulés relâchés </w:t>
            </w:r>
            <w:r w:rsidRPr="00F13C11">
              <w:rPr>
                <w:color w:val="FF0000"/>
              </w:rPr>
              <w:t>dans les zones où il y a une forte probabilité de perte dans l'environnement, par ex :</w:t>
            </w:r>
          </w:p>
          <w:p w:rsidRPr="00F13C11" w:rsidR="00F13C11" w:rsidP="00F13C11" w:rsidRDefault="00F13C11" w14:paraId="6884507A" w14:textId="17F67928">
            <w:pPr>
              <w:pStyle w:val="ListParagraph"/>
              <w:numPr>
                <w:ilvl w:val="0"/>
                <w:numId w:val="20"/>
              </w:numPr>
              <w:rPr>
                <w:color w:val="FF0000"/>
              </w:rPr>
            </w:pPr>
            <w:r w:rsidRPr="00F13C11">
              <w:rPr>
                <w:color w:val="FF0000"/>
              </w:rPr>
              <w:t xml:space="preserve">à proximité des égouts et des </w:t>
            </w:r>
            <w:r>
              <w:rPr>
                <w:color w:val="FF0000"/>
              </w:rPr>
              <w:t>canalisations</w:t>
            </w:r>
            <w:r w:rsidRPr="00F13C11">
              <w:rPr>
                <w:color w:val="FF0000"/>
              </w:rPr>
              <w:t xml:space="preserve"> qui ne disposent pas d'installations de collecte des granulés ou qui ne sont pas reliés à la STEP de l'usine de fabrication,</w:t>
            </w:r>
          </w:p>
          <w:p w:rsidRPr="00F13C11" w:rsidR="00F13C11" w:rsidP="00F13C11" w:rsidRDefault="00F13C11" w14:paraId="371048F0" w14:textId="77777777">
            <w:pPr>
              <w:pStyle w:val="ListParagraph"/>
              <w:numPr>
                <w:ilvl w:val="0"/>
                <w:numId w:val="20"/>
              </w:numPr>
              <w:rPr>
                <w:color w:val="FF0000"/>
              </w:rPr>
            </w:pPr>
            <w:r w:rsidRPr="00F13C11">
              <w:rPr>
                <w:color w:val="FF0000"/>
              </w:rPr>
              <w:t>dans les zones à fort trafic (par exemple, près des portes),</w:t>
            </w:r>
          </w:p>
          <w:p w:rsidRPr="00F13C11" w:rsidR="00F13C11" w:rsidP="00F13C11" w:rsidRDefault="00F13C11" w14:paraId="06CAF941" w14:textId="77777777">
            <w:pPr>
              <w:pStyle w:val="ListParagraph"/>
              <w:numPr>
                <w:ilvl w:val="0"/>
                <w:numId w:val="20"/>
              </w:numPr>
              <w:rPr>
                <w:color w:val="FF0000"/>
              </w:rPr>
            </w:pPr>
            <w:r w:rsidRPr="00F13C11">
              <w:rPr>
                <w:color w:val="FF0000"/>
              </w:rPr>
              <w:t>dans les zones proches de la ligne de clôture,</w:t>
            </w:r>
          </w:p>
          <w:p w:rsidRPr="00F13C11" w:rsidR="00F13C11" w:rsidP="00F13C11" w:rsidRDefault="00F13C11" w14:paraId="33C8F2D4" w14:textId="77777777">
            <w:pPr>
              <w:pStyle w:val="ListParagraph"/>
              <w:numPr>
                <w:ilvl w:val="0"/>
                <w:numId w:val="20"/>
              </w:numPr>
              <w:rPr>
                <w:color w:val="FF0000"/>
              </w:rPr>
            </w:pPr>
            <w:r w:rsidRPr="00F13C11">
              <w:rPr>
                <w:color w:val="FF0000"/>
              </w:rPr>
              <w:t>à proximité de zones gravillonnées ou non pavées,</w:t>
            </w:r>
          </w:p>
          <w:p w:rsidRPr="00F13C11" w:rsidR="00F13C11" w:rsidP="00F13C11" w:rsidRDefault="00F13C11" w14:paraId="3F187C0B" w14:textId="6C4FAE2C">
            <w:pPr>
              <w:pStyle w:val="ListParagraph"/>
              <w:numPr>
                <w:ilvl w:val="0"/>
                <w:numId w:val="20"/>
              </w:numPr>
              <w:rPr>
                <w:color w:val="FF0000"/>
              </w:rPr>
            </w:pPr>
            <w:r w:rsidRPr="00F13C11">
              <w:rPr>
                <w:color w:val="FF0000"/>
              </w:rPr>
              <w:t xml:space="preserve">dans les zones où les granulés </w:t>
            </w:r>
            <w:r>
              <w:rPr>
                <w:color w:val="FF0000"/>
              </w:rPr>
              <w:t xml:space="preserve">relâchés </w:t>
            </w:r>
            <w:r w:rsidRPr="00F13C11">
              <w:rPr>
                <w:color w:val="FF0000"/>
              </w:rPr>
              <w:t>peuvent être ramassés par le vent ou l'eau (pluie) et transportés à l'extérieur,</w:t>
            </w:r>
          </w:p>
          <w:p w:rsidRPr="00F13C11" w:rsidR="00F13C11" w:rsidP="00F13C11" w:rsidRDefault="00F13C11" w14:paraId="1578C61F" w14:textId="295B8159">
            <w:pPr>
              <w:pStyle w:val="ListParagraph"/>
              <w:numPr>
                <w:ilvl w:val="0"/>
                <w:numId w:val="20"/>
              </w:numPr>
              <w:rPr>
                <w:color w:val="FF0000"/>
              </w:rPr>
            </w:pPr>
            <w:r w:rsidRPr="00F13C11">
              <w:rPr>
                <w:color w:val="FF0000"/>
              </w:rPr>
              <w:t>...</w:t>
            </w:r>
          </w:p>
          <w:p w:rsidR="00D05805" w:rsidP="00AB6D23" w:rsidRDefault="00D05805" w14:paraId="66CA7DCD" w14:textId="77777777">
            <w:pPr>
              <w:rPr>
                <w:rFonts w:cs="Microsoft Sans Serif"/>
              </w:rPr>
            </w:pPr>
          </w:p>
          <w:p w:rsidRPr="00F13C11" w:rsidR="00F13C11" w:rsidP="00F13C11" w:rsidRDefault="00F13C11" w14:paraId="39D0865B" w14:textId="423C1C5C">
            <w:pPr>
              <w:rPr>
                <w:rFonts w:cs="Microsoft Sans Serif"/>
                <w:color w:val="FF0000"/>
              </w:rPr>
            </w:pPr>
            <w:r w:rsidRPr="00F13C11">
              <w:rPr>
                <w:rFonts w:cs="Microsoft Sans Serif"/>
                <w:color w:val="FF0000"/>
              </w:rPr>
              <w:t>Les incidents doivent être signalés en temps utile pour permettre un nettoyage rapide et efficace des granulés répandus.  La fréquence des rondes de nettoyage doit être évaluée en fonction de l'exposition aux granulés relâchés ainsi que du risque de perte de granulés.</w:t>
            </w:r>
          </w:p>
          <w:p w:rsidRPr="00C65A5B" w:rsidR="00F13C11" w:rsidP="00472C1A" w:rsidRDefault="00F13C11" w14:paraId="737D4A40" w14:textId="197E49C1">
            <w:pPr>
              <w:rPr>
                <w:rFonts w:cs="Microsoft Sans Serif"/>
              </w:rPr>
            </w:pPr>
            <w:r w:rsidRPr="00F13C11">
              <w:rPr>
                <w:rFonts w:cs="Microsoft Sans Serif"/>
                <w:color w:val="FF0000"/>
              </w:rPr>
              <w:t xml:space="preserve">Les </w:t>
            </w:r>
            <w:r w:rsidR="00472C1A">
              <w:rPr>
                <w:rFonts w:cs="Microsoft Sans Serif"/>
                <w:color w:val="FF0000"/>
              </w:rPr>
              <w:t>standards concernant l’entretien des locaux</w:t>
            </w:r>
            <w:r w:rsidRPr="00F13C11">
              <w:rPr>
                <w:rFonts w:cs="Microsoft Sans Serif"/>
                <w:color w:val="FF0000"/>
              </w:rPr>
              <w:t xml:space="preserve"> doivent être vérifiées fréquemment pour s'assurer que les </w:t>
            </w:r>
            <w:r w:rsidR="00472C1A">
              <w:rPr>
                <w:rFonts w:cs="Microsoft Sans Serif"/>
                <w:color w:val="FF0000"/>
              </w:rPr>
              <w:t>standards</w:t>
            </w:r>
            <w:r w:rsidRPr="00F13C11">
              <w:rPr>
                <w:rFonts w:cs="Microsoft Sans Serif"/>
                <w:color w:val="FF0000"/>
              </w:rPr>
              <w:t>s sont correctement maintenues.</w:t>
            </w:r>
          </w:p>
        </w:tc>
      </w:tr>
      <w:tr w:rsidRPr="0076086C" w:rsidR="00D05805" w:rsidTr="00AB6D23" w14:paraId="61EAA170" w14:textId="77777777">
        <w:trPr>
          <w:trHeight w:val="552"/>
        </w:trPr>
        <w:tc>
          <w:tcPr>
            <w:tcW w:w="4112" w:type="dxa"/>
            <w:hideMark/>
          </w:tcPr>
          <w:p w:rsidRPr="00883E2D" w:rsidR="00F13C11" w:rsidP="00AB6D23" w:rsidRDefault="00F13C11" w14:paraId="2C03D3D3" w14:textId="1D56DF53">
            <w:pPr>
              <w:rPr>
                <w:rFonts w:cs="Microsoft Sans Serif"/>
                <w:color w:val="FF0000"/>
              </w:rPr>
            </w:pPr>
            <w:r w:rsidRPr="00F13C11">
              <w:rPr>
                <w:rFonts w:cs="Microsoft Sans Serif"/>
                <w:color w:val="FF0000"/>
              </w:rPr>
              <w:t>Hiérarchie des mesures</w:t>
            </w:r>
          </w:p>
        </w:tc>
        <w:tc>
          <w:tcPr>
            <w:tcW w:w="5811" w:type="dxa"/>
            <w:hideMark/>
          </w:tcPr>
          <w:p w:rsidRPr="00C65A5B" w:rsidR="00F13C11" w:rsidP="00AB6D23" w:rsidRDefault="00F13C11" w14:paraId="29E21920" w14:textId="4928C715">
            <w:pPr>
              <w:rPr>
                <w:rFonts w:cs="Microsoft Sans Serif"/>
                <w:bCs/>
                <w:color w:val="FF0000"/>
              </w:rPr>
            </w:pPr>
            <w:r w:rsidRPr="00F13C11">
              <w:rPr>
                <w:rFonts w:cs="Microsoft Sans Serif"/>
                <w:bCs/>
                <w:color w:val="FF0000"/>
              </w:rPr>
              <w:t>Les procédures de mise en œuvre du système sont, d</w:t>
            </w:r>
            <w:r>
              <w:rPr>
                <w:rFonts w:cs="Microsoft Sans Serif"/>
                <w:bCs/>
                <w:color w:val="FF0000"/>
              </w:rPr>
              <w:t>ans l'ordre de priorité suivant:</w:t>
            </w:r>
            <w:r w:rsidRPr="00F13C11">
              <w:rPr>
                <w:rFonts w:cs="Microsoft Sans Serif"/>
                <w:bCs/>
                <w:color w:val="FF0000"/>
              </w:rPr>
              <w:t xml:space="preserve"> la prévention des déversements, le confinement, puis le nettoyage, l'objectif étant de prévenir la perte de granulés dans l'environnement.</w:t>
            </w:r>
          </w:p>
        </w:tc>
      </w:tr>
      <w:tr w:rsidRPr="0076086C" w:rsidR="00D05805" w:rsidTr="00AB6D23" w14:paraId="17F43434" w14:textId="77777777">
        <w:trPr>
          <w:trHeight w:val="288"/>
        </w:trPr>
        <w:tc>
          <w:tcPr>
            <w:tcW w:w="4112" w:type="dxa"/>
            <w:hideMark/>
          </w:tcPr>
          <w:p w:rsidRPr="00883E2D" w:rsidR="00D05805" w:rsidP="00AB6D23" w:rsidRDefault="00D05805" w14:paraId="0140241A" w14:textId="77777777">
            <w:pPr>
              <w:rPr>
                <w:rFonts w:cs="Microsoft Sans Serif"/>
                <w:color w:val="FF0000"/>
              </w:rPr>
            </w:pPr>
            <w:r w:rsidRPr="00883E2D">
              <w:rPr>
                <w:rFonts w:cs="Microsoft Sans Serif"/>
                <w:color w:val="FF0000"/>
              </w:rPr>
              <w:t>Incident</w:t>
            </w:r>
          </w:p>
        </w:tc>
        <w:tc>
          <w:tcPr>
            <w:tcW w:w="5811" w:type="dxa"/>
            <w:hideMark/>
          </w:tcPr>
          <w:p w:rsidRPr="00C65A5B" w:rsidR="001E6DE4" w:rsidP="001E6DE4" w:rsidRDefault="001E6DE4" w14:paraId="14B5A7D4" w14:textId="03458713">
            <w:pPr>
              <w:rPr>
                <w:rFonts w:cs="Microsoft Sans Serif"/>
                <w:bCs/>
                <w:color w:val="FF0000"/>
              </w:rPr>
            </w:pPr>
            <w:r w:rsidRPr="001E6DE4">
              <w:rPr>
                <w:rFonts w:cs="Microsoft Sans Serif"/>
                <w:bCs/>
                <w:color w:val="FF0000"/>
              </w:rPr>
              <w:t>Un événement inhabituel ou inattendu qui a eu ou pouvait avoir un impact sur l'environnement. Il peut également s'agir de la détection de déversements chroniques et de pertes.</w:t>
            </w:r>
          </w:p>
        </w:tc>
      </w:tr>
      <w:tr w:rsidRPr="0076086C" w:rsidR="00D05805" w:rsidTr="00AB6D23" w14:paraId="3138B87F" w14:textId="77777777">
        <w:trPr>
          <w:trHeight w:val="288"/>
        </w:trPr>
        <w:tc>
          <w:tcPr>
            <w:tcW w:w="4112" w:type="dxa"/>
            <w:noWrap/>
            <w:hideMark/>
          </w:tcPr>
          <w:p w:rsidRPr="00883E2D" w:rsidR="00D05805" w:rsidP="00AB6D23" w:rsidRDefault="00D05805" w14:paraId="0E83791C" w14:textId="77777777">
            <w:pPr>
              <w:rPr>
                <w:rFonts w:cs="Microsoft Sans Serif"/>
                <w:color w:val="FF0000"/>
              </w:rPr>
            </w:pPr>
            <w:r w:rsidRPr="00883E2D">
              <w:rPr>
                <w:rFonts w:cs="Microsoft Sans Serif"/>
                <w:color w:val="FF0000"/>
              </w:rPr>
              <w:t>Loss</w:t>
            </w:r>
          </w:p>
        </w:tc>
        <w:tc>
          <w:tcPr>
            <w:tcW w:w="5811" w:type="dxa"/>
            <w:hideMark/>
          </w:tcPr>
          <w:p w:rsidRPr="001E6DE4" w:rsidR="001E6DE4" w:rsidP="00AB6D23" w:rsidRDefault="001E6DE4" w14:paraId="64C9EA91" w14:textId="64E61A1B">
            <w:pPr>
              <w:rPr>
                <w:b/>
                <w:color w:val="FF0000"/>
              </w:rPr>
            </w:pPr>
            <w:r w:rsidRPr="001E6DE4">
              <w:rPr>
                <w:b/>
                <w:color w:val="FF0000"/>
              </w:rPr>
              <w:t xml:space="preserve">Rejet ponctuel ou prolongé de </w:t>
            </w:r>
            <w:r>
              <w:rPr>
                <w:b/>
                <w:color w:val="FF0000"/>
              </w:rPr>
              <w:t>granulés</w:t>
            </w:r>
            <w:r w:rsidRPr="001E6DE4">
              <w:rPr>
                <w:b/>
                <w:color w:val="FF0000"/>
              </w:rPr>
              <w:t xml:space="preserve"> HORS du périmètre d'exploitation dans l'environnement (ex : eau, sol...) et qui ne sont pas récupérés.</w:t>
            </w:r>
          </w:p>
        </w:tc>
      </w:tr>
      <w:tr w:rsidRPr="0076086C" w:rsidR="00D05805" w:rsidTr="00AB6D23" w14:paraId="0F7E9515" w14:textId="77777777">
        <w:trPr>
          <w:trHeight w:val="552"/>
        </w:trPr>
        <w:tc>
          <w:tcPr>
            <w:tcW w:w="4112" w:type="dxa"/>
          </w:tcPr>
          <w:p w:rsidRPr="00883E2D" w:rsidR="00D05805" w:rsidP="00AB6D23" w:rsidRDefault="001E6DE4" w14:paraId="680AAD03" w14:textId="294F73E9">
            <w:pPr>
              <w:rPr>
                <w:rFonts w:cs="Microsoft Sans Serif"/>
                <w:color w:val="FF0000"/>
              </w:rPr>
            </w:pPr>
            <w:r>
              <w:rPr>
                <w:rFonts w:cstheme="minorHAnsi"/>
                <w:color w:val="FF0000"/>
              </w:rPr>
              <w:t>Fuite</w:t>
            </w:r>
          </w:p>
        </w:tc>
        <w:tc>
          <w:tcPr>
            <w:tcW w:w="5811" w:type="dxa"/>
          </w:tcPr>
          <w:p w:rsidRPr="00C65A5B" w:rsidR="001E6DE4" w:rsidP="00AB6D23" w:rsidRDefault="001E6DE4" w14:paraId="7C9C33DD" w14:textId="25237F50">
            <w:pPr>
              <w:rPr>
                <w:rFonts w:cs="Microsoft Sans Serif"/>
                <w:bCs/>
                <w:color w:val="FF0000"/>
              </w:rPr>
            </w:pPr>
            <w:r w:rsidRPr="001E6DE4">
              <w:rPr>
                <w:rFonts w:cs="Microsoft Sans Serif"/>
                <w:bCs/>
                <w:color w:val="FF0000"/>
              </w:rPr>
              <w:t xml:space="preserve">Échappée de granulés d'un processus ou d'un système se produisant sur une période prolongée et nécessitant des mesures d'atténuation pour être évitée. Le terme de fuite peut également être considéré comme une forme de déversement.  </w:t>
            </w:r>
          </w:p>
        </w:tc>
      </w:tr>
      <w:tr w:rsidRPr="0076086C" w:rsidR="00D05805" w:rsidTr="00AB6D23" w14:paraId="04AE82A4" w14:textId="77777777">
        <w:trPr>
          <w:trHeight w:val="288"/>
        </w:trPr>
        <w:tc>
          <w:tcPr>
            <w:tcW w:w="4112" w:type="dxa"/>
            <w:hideMark/>
          </w:tcPr>
          <w:p w:rsidRPr="00472C1A" w:rsidR="00D05805" w:rsidP="001E6DE4" w:rsidRDefault="00D05805" w14:paraId="0629FA69" w14:textId="2208A291">
            <w:pPr>
              <w:rPr>
                <w:rFonts w:cs="Microsoft Sans Serif"/>
                <w:color w:val="FF0000"/>
              </w:rPr>
            </w:pPr>
            <w:r w:rsidRPr="00472C1A">
              <w:rPr>
                <w:rFonts w:cs="Microsoft Sans Serif"/>
                <w:color w:val="FF0000"/>
              </w:rPr>
              <w:t>Non-conformit</w:t>
            </w:r>
            <w:r w:rsidRPr="00472C1A" w:rsidR="001E6DE4">
              <w:rPr>
                <w:rFonts w:cs="Microsoft Sans Serif"/>
                <w:color w:val="FF0000"/>
              </w:rPr>
              <w:t>é</w:t>
            </w:r>
          </w:p>
        </w:tc>
        <w:tc>
          <w:tcPr>
            <w:tcW w:w="5811" w:type="dxa"/>
            <w:hideMark/>
          </w:tcPr>
          <w:p w:rsidRPr="00C65A5B" w:rsidR="001E6DE4" w:rsidP="001E6DE4" w:rsidRDefault="001E6DE4" w14:paraId="13782EF7" w14:textId="4660D327">
            <w:pPr>
              <w:rPr>
                <w:rFonts w:cs="Microsoft Sans Serif"/>
                <w:bCs/>
                <w:color w:val="FF0000"/>
              </w:rPr>
            </w:pPr>
            <w:r w:rsidRPr="00472C1A">
              <w:rPr>
                <w:rFonts w:cs="Microsoft Sans Serif"/>
                <w:bCs/>
                <w:color w:val="FF0000"/>
              </w:rPr>
              <w:t>Non-respect des exigences Core de l'OCS ou des exigences spécifiques obligatoires.</w:t>
            </w:r>
          </w:p>
        </w:tc>
      </w:tr>
      <w:tr w:rsidRPr="001A33B9" w:rsidR="00D05805" w:rsidTr="00AB6D23" w14:paraId="1A79ED99" w14:textId="77777777">
        <w:trPr>
          <w:trHeight w:val="564"/>
        </w:trPr>
        <w:tc>
          <w:tcPr>
            <w:tcW w:w="4112" w:type="dxa"/>
            <w:noWrap/>
            <w:hideMark/>
          </w:tcPr>
          <w:p w:rsidRPr="00883E2D" w:rsidR="00D05805" w:rsidP="00AB6D23" w:rsidRDefault="00843D37" w14:paraId="35D676F1" w14:textId="18338443">
            <w:pPr>
              <w:rPr>
                <w:rFonts w:cs="Microsoft Sans Serif"/>
                <w:color w:val="FF0000"/>
              </w:rPr>
            </w:pPr>
            <w:r>
              <w:rPr>
                <w:rFonts w:cs="Microsoft Sans Serif"/>
                <w:color w:val="FF0000"/>
              </w:rPr>
              <w:t>Granulés</w:t>
            </w:r>
            <w:r w:rsidR="00AB6D23">
              <w:rPr>
                <w:rFonts w:cs="Microsoft Sans Serif"/>
                <w:color w:val="FF0000"/>
              </w:rPr>
              <w:t xml:space="preserve"> plastiques</w:t>
            </w:r>
          </w:p>
        </w:tc>
        <w:tc>
          <w:tcPr>
            <w:tcW w:w="5811" w:type="dxa"/>
            <w:hideMark/>
          </w:tcPr>
          <w:p w:rsidRPr="00BF28D9" w:rsidR="00AB6D23" w:rsidP="00AB6D23" w:rsidRDefault="00AB6D23" w14:paraId="319E0212" w14:textId="449B3AF8">
            <w:pPr>
              <w:rPr>
                <w:rFonts w:cs="Microsoft Sans Serif"/>
                <w:b/>
                <w:bCs/>
                <w:color w:val="FF0000"/>
              </w:rPr>
            </w:pPr>
            <w:r w:rsidRPr="00BF28D9">
              <w:rPr>
                <w:rFonts w:cs="Microsoft Sans Serif"/>
                <w:b/>
                <w:bCs/>
                <w:color w:val="FF0000"/>
              </w:rPr>
              <w:t xml:space="preserve">Masse de matière </w:t>
            </w:r>
            <w:r w:rsidRPr="00BF28D9" w:rsidR="00BF28D9">
              <w:rPr>
                <w:rFonts w:cs="Microsoft Sans Serif"/>
                <w:b/>
                <w:bCs/>
                <w:color w:val="FF0000"/>
              </w:rPr>
              <w:t xml:space="preserve">de moulage </w:t>
            </w:r>
            <w:r w:rsidRPr="00BF28D9">
              <w:rPr>
                <w:rFonts w:cs="Microsoft Sans Serif"/>
                <w:b/>
                <w:bCs/>
                <w:color w:val="FF0000"/>
              </w:rPr>
              <w:t>préformée, ayant des dimensions relativement uniformes, utilisée comme matière première dans les opérations de fabrication de produits en plastique.</w:t>
            </w:r>
          </w:p>
          <w:p w:rsidRPr="00C65A5B" w:rsidR="00D05805" w:rsidP="00AB6D23" w:rsidRDefault="00D05805" w14:paraId="60D75FA0" w14:textId="07163615">
            <w:pPr>
              <w:rPr>
                <w:color w:val="FF0000"/>
                <w:lang w:val="fr-BE"/>
              </w:rPr>
            </w:pPr>
            <w:r w:rsidRPr="00C65A5B">
              <w:rPr>
                <w:color w:val="FF0000"/>
                <w:lang w:val="fr-BE"/>
              </w:rPr>
              <w:t>(Source: EN ISO 472:2013+A1:2018 (</w:t>
            </w:r>
            <w:r w:rsidR="00AB6D23">
              <w:rPr>
                <w:color w:val="FF0000"/>
                <w:lang w:val="fr-FR"/>
              </w:rPr>
              <w:t>modifié</w:t>
            </w:r>
            <w:r w:rsidRPr="00C65A5B">
              <w:rPr>
                <w:color w:val="FF0000"/>
                <w:lang w:val="fr-BE"/>
              </w:rPr>
              <w:t>))</w:t>
            </w:r>
          </w:p>
          <w:p w:rsidRPr="00C65A5B" w:rsidR="00AB6D23" w:rsidP="00AB6D23" w:rsidRDefault="00D05805" w14:paraId="36496513" w14:textId="01456D4F">
            <w:pPr>
              <w:rPr>
                <w:i/>
                <w:iCs/>
                <w:color w:val="FF0000"/>
              </w:rPr>
            </w:pPr>
            <w:r w:rsidRPr="00C65A5B">
              <w:rPr>
                <w:i/>
                <w:iCs/>
                <w:color w:val="FF0000"/>
              </w:rPr>
              <w:t xml:space="preserve">NOTE 1: </w:t>
            </w:r>
            <w:r w:rsidRPr="00AB6D23" w:rsidR="00AB6D23">
              <w:rPr>
                <w:i/>
                <w:iCs/>
                <w:color w:val="FF0000"/>
              </w:rPr>
              <w:t>dans le présent document, les granulés, poudres, flocons et poussières de plastique, y compris les matériaux recyclés, sont</w:t>
            </w:r>
            <w:r w:rsidR="00BF28D9">
              <w:rPr>
                <w:i/>
                <w:iCs/>
                <w:color w:val="FF0000"/>
              </w:rPr>
              <w:t xml:space="preserve"> désignés par le terme "</w:t>
            </w:r>
            <w:r w:rsidR="00543AC0">
              <w:rPr>
                <w:i/>
                <w:iCs/>
                <w:color w:val="FF0000"/>
              </w:rPr>
              <w:t>granulés</w:t>
            </w:r>
            <w:r w:rsidRPr="00AB6D23" w:rsidR="00AB6D23">
              <w:rPr>
                <w:i/>
                <w:iCs/>
                <w:color w:val="FF0000"/>
              </w:rPr>
              <w:t>".</w:t>
            </w:r>
          </w:p>
          <w:p w:rsidRPr="00C65A5B" w:rsidR="00AB6D23" w:rsidP="00AB6D23" w:rsidRDefault="00D05805" w14:paraId="233B953B" w14:textId="185118C7">
            <w:pPr>
              <w:spacing w:after="131" w:line="276" w:lineRule="auto"/>
              <w:ind w:left="720"/>
              <w:rPr>
                <w:i/>
                <w:iCs/>
                <w:color w:val="FF0000"/>
              </w:rPr>
            </w:pPr>
            <w:r w:rsidRPr="00C65A5B">
              <w:rPr>
                <w:i/>
                <w:iCs/>
                <w:color w:val="FF0000"/>
              </w:rPr>
              <w:t xml:space="preserve">a) </w:t>
            </w:r>
            <w:r w:rsidRPr="00AB6D23" w:rsidR="00AB6D23">
              <w:rPr>
                <w:b/>
                <w:i/>
                <w:iCs/>
                <w:color w:val="FF0000"/>
              </w:rPr>
              <w:t>Poudre de plastique</w:t>
            </w:r>
            <w:r w:rsidRPr="00AB6D23" w:rsidR="00AB6D23">
              <w:rPr>
                <w:i/>
                <w:iCs/>
                <w:color w:val="FF0000"/>
              </w:rPr>
              <w:t xml:space="preserve"> : fines particules qui servent de matière première dans les opérations de fabrication de produits en plastique.</w:t>
            </w:r>
          </w:p>
          <w:p w:rsidRPr="00C65A5B" w:rsidR="00BF28D9" w:rsidP="00AB6D23" w:rsidRDefault="00D05805" w14:paraId="36F67490" w14:textId="381013EE">
            <w:pPr>
              <w:spacing w:after="131" w:line="276" w:lineRule="auto"/>
              <w:ind w:left="720"/>
              <w:rPr>
                <w:i/>
                <w:iCs/>
                <w:color w:val="FF0000"/>
              </w:rPr>
            </w:pPr>
            <w:r w:rsidRPr="00C65A5B">
              <w:rPr>
                <w:i/>
                <w:iCs/>
                <w:color w:val="FF0000"/>
              </w:rPr>
              <w:t xml:space="preserve">b) </w:t>
            </w:r>
            <w:r w:rsidR="0025687B">
              <w:rPr>
                <w:b/>
                <w:i/>
                <w:iCs/>
                <w:color w:val="FF0000"/>
              </w:rPr>
              <w:t>Flocon</w:t>
            </w:r>
            <w:r w:rsidRPr="00BF28D9" w:rsidR="00BF28D9">
              <w:rPr>
                <w:b/>
                <w:i/>
                <w:iCs/>
                <w:color w:val="FF0000"/>
              </w:rPr>
              <w:t xml:space="preserve"> de plastique</w:t>
            </w:r>
            <w:r w:rsidRPr="00BF28D9" w:rsidR="00BF28D9">
              <w:rPr>
                <w:i/>
                <w:iCs/>
                <w:color w:val="FF0000"/>
              </w:rPr>
              <w:t xml:space="preserve"> : petite matière plate de forme régulière ou irrégulière qui sert de matière première dans les opérations de fabrication de produits en plastique ou de plastique qui a été déchiqueté. Les </w:t>
            </w:r>
            <w:r w:rsidR="0025687B">
              <w:rPr>
                <w:i/>
                <w:iCs/>
                <w:color w:val="FF0000"/>
              </w:rPr>
              <w:t>flocons</w:t>
            </w:r>
            <w:r w:rsidRPr="00BF28D9" w:rsidR="00BF28D9">
              <w:rPr>
                <w:i/>
                <w:iCs/>
                <w:color w:val="FF0000"/>
              </w:rPr>
              <w:t xml:space="preserve"> de plastique peuvent être fabriquées ou générées par l'agglomération de poussière ou de poudre de plastique lors du traitement des matières plastiques.</w:t>
            </w:r>
          </w:p>
          <w:p w:rsidRPr="00C65A5B" w:rsidR="0025687B" w:rsidP="00AB6D23" w:rsidRDefault="00D05805" w14:paraId="67D385B5" w14:textId="69EB0750">
            <w:pPr>
              <w:spacing w:line="276" w:lineRule="auto"/>
              <w:ind w:left="720"/>
              <w:rPr>
                <w:i/>
                <w:iCs/>
                <w:color w:val="FF0000"/>
              </w:rPr>
            </w:pPr>
            <w:r w:rsidRPr="00C65A5B">
              <w:rPr>
                <w:i/>
                <w:iCs/>
                <w:color w:val="FF0000"/>
              </w:rPr>
              <w:t xml:space="preserve">c) </w:t>
            </w:r>
            <w:r w:rsidRPr="0025687B" w:rsidR="0025687B">
              <w:rPr>
                <w:b/>
                <w:i/>
                <w:iCs/>
                <w:color w:val="FF0000"/>
              </w:rPr>
              <w:t>Poussière de plastique :</w:t>
            </w:r>
            <w:r w:rsidRPr="0025687B" w:rsidR="0025687B">
              <w:rPr>
                <w:i/>
                <w:iCs/>
                <w:color w:val="FF0000"/>
              </w:rPr>
              <w:t xml:space="preserve"> fines particules de forme et de taille irrégulières, produites lors de la fabrication, de la manipulation, du transport, de l'usinage ou du traitement des plastiques.</w:t>
            </w:r>
          </w:p>
          <w:p w:rsidRPr="00C65A5B" w:rsidR="0025687B" w:rsidP="00AB6D23" w:rsidRDefault="00843D37" w14:paraId="5CD94B6E" w14:textId="4318E75B">
            <w:pPr>
              <w:spacing w:line="276" w:lineRule="auto"/>
              <w:rPr>
                <w:i/>
                <w:iCs/>
                <w:color w:val="FF0000"/>
              </w:rPr>
            </w:pPr>
            <w:r>
              <w:rPr>
                <w:i/>
                <w:iCs/>
                <w:color w:val="FF0000"/>
              </w:rPr>
              <w:t xml:space="preserve">NOTE 2: </w:t>
            </w:r>
            <w:r w:rsidRPr="0025687B" w:rsidR="0025687B">
              <w:rPr>
                <w:i/>
                <w:iCs/>
                <w:color w:val="FF0000"/>
              </w:rPr>
              <w:t xml:space="preserve">Les </w:t>
            </w:r>
            <w:r>
              <w:rPr>
                <w:i/>
                <w:iCs/>
                <w:color w:val="FF0000"/>
              </w:rPr>
              <w:t xml:space="preserve">granulés </w:t>
            </w:r>
            <w:r w:rsidRPr="0025687B" w:rsidR="0025687B">
              <w:rPr>
                <w:i/>
                <w:iCs/>
                <w:color w:val="FF0000"/>
              </w:rPr>
              <w:t xml:space="preserve">sont produits dans de nombreuses couleurs. Les </w:t>
            </w:r>
            <w:r w:rsidR="0025687B">
              <w:rPr>
                <w:i/>
                <w:iCs/>
                <w:color w:val="FF0000"/>
              </w:rPr>
              <w:t>pellets</w:t>
            </w:r>
            <w:r w:rsidRPr="0025687B" w:rsidR="0025687B">
              <w:rPr>
                <w:i/>
                <w:iCs/>
                <w:color w:val="FF0000"/>
              </w:rPr>
              <w:t xml:space="preserve"> de plastique </w:t>
            </w:r>
            <w:r>
              <w:rPr>
                <w:i/>
                <w:iCs/>
                <w:color w:val="FF0000"/>
              </w:rPr>
              <w:t>sont également appelées "granulé</w:t>
            </w:r>
            <w:r w:rsidRPr="0025687B" w:rsidR="0025687B">
              <w:rPr>
                <w:i/>
                <w:iCs/>
                <w:color w:val="FF0000"/>
              </w:rPr>
              <w:t>s" ou "</w:t>
            </w:r>
            <w:r w:rsidRPr="00543AC0" w:rsidR="0025687B">
              <w:rPr>
                <w:i/>
                <w:iCs/>
                <w:color w:val="FF0000"/>
              </w:rPr>
              <w:t>nurdles"</w:t>
            </w:r>
            <w:r w:rsidRPr="0025687B" w:rsidR="0025687B">
              <w:rPr>
                <w:i/>
                <w:iCs/>
                <w:color w:val="FF0000"/>
              </w:rPr>
              <w:t xml:space="preserve"> et sont normalement de forme sphérique ou lenticulaire.</w:t>
            </w:r>
          </w:p>
          <w:p w:rsidRPr="00C65A5B" w:rsidR="00D05805" w:rsidP="00AB6D23" w:rsidRDefault="00D05805" w14:paraId="55D654A4" w14:textId="4CDCED02">
            <w:pPr>
              <w:rPr>
                <w:rFonts w:cs="Microsoft Sans Serif"/>
                <w:i/>
                <w:iCs/>
                <w:color w:val="FF0000"/>
              </w:rPr>
            </w:pPr>
            <w:r w:rsidRPr="00C65A5B">
              <w:rPr>
                <w:i/>
                <w:iCs/>
                <w:color w:val="FF0000"/>
              </w:rPr>
              <w:t xml:space="preserve">NOTE 3 </w:t>
            </w:r>
            <w:r w:rsidRPr="00BF28D9" w:rsidR="00BF28D9">
              <w:rPr>
                <w:i/>
                <w:iCs/>
                <w:color w:val="FF0000"/>
              </w:rPr>
              <w:t>Dans certains pays, le plastique peut également être appelé "résine".</w:t>
            </w:r>
          </w:p>
        </w:tc>
      </w:tr>
      <w:tr w:rsidRPr="001745EF" w:rsidR="00D05805" w:rsidTr="00AB6D23" w14:paraId="76279059" w14:textId="77777777">
        <w:trPr>
          <w:trHeight w:val="564"/>
        </w:trPr>
        <w:tc>
          <w:tcPr>
            <w:tcW w:w="4112" w:type="dxa"/>
            <w:shd w:val="clear" w:color="auto" w:fill="auto"/>
            <w:noWrap/>
          </w:tcPr>
          <w:p w:rsidRPr="00883E2D" w:rsidR="001E6DE4" w:rsidP="00AB6D23" w:rsidRDefault="00E567DD" w14:paraId="529CCE23" w14:textId="6DC4C50E">
            <w:pPr>
              <w:rPr>
                <w:rFonts w:cs="Microsoft Sans Serif"/>
                <w:color w:val="FF0000"/>
              </w:rPr>
            </w:pPr>
            <w:r>
              <w:rPr>
                <w:color w:val="FF0000"/>
                <w:u w:val="single"/>
              </w:rPr>
              <w:t>Barrière/mesure de prévention</w:t>
            </w:r>
          </w:p>
        </w:tc>
        <w:tc>
          <w:tcPr>
            <w:tcW w:w="5811" w:type="dxa"/>
            <w:shd w:val="clear" w:color="auto" w:fill="auto"/>
          </w:tcPr>
          <w:p w:rsidRPr="00C65A5B" w:rsidR="00E567DD" w:rsidP="00AB6D23" w:rsidRDefault="00E567DD" w14:paraId="649D0076" w14:textId="6E2D653F">
            <w:pPr>
              <w:rPr>
                <w:rFonts w:cs="Microsoft Sans Serif"/>
                <w:bCs/>
                <w:color w:val="FF0000"/>
              </w:rPr>
            </w:pPr>
            <w:r w:rsidRPr="00E567DD">
              <w:rPr>
                <w:rFonts w:cs="Microsoft Sans Serif"/>
                <w:bCs/>
                <w:color w:val="FF0000"/>
              </w:rPr>
              <w:t>soit une barrière physique ou une procédure qui empêche un déversement de se produire.</w:t>
            </w:r>
          </w:p>
        </w:tc>
      </w:tr>
      <w:tr w:rsidRPr="001745EF" w:rsidR="00D05805" w:rsidTr="00AB6D23" w14:paraId="015743D2" w14:textId="77777777">
        <w:trPr>
          <w:trHeight w:val="564"/>
        </w:trPr>
        <w:tc>
          <w:tcPr>
            <w:tcW w:w="4112" w:type="dxa"/>
            <w:shd w:val="clear" w:color="auto" w:fill="auto"/>
            <w:noWrap/>
          </w:tcPr>
          <w:p w:rsidRPr="00883E2D" w:rsidR="00D05805" w:rsidP="00AB6D23" w:rsidRDefault="00E567DD" w14:paraId="66D98C3C" w14:textId="31C4B429">
            <w:pPr>
              <w:rPr>
                <w:color w:val="FF0000"/>
                <w:u w:val="single"/>
              </w:rPr>
            </w:pPr>
            <w:r w:rsidRPr="00E567DD">
              <w:rPr>
                <w:color w:val="FF0000"/>
                <w:u w:val="single"/>
              </w:rPr>
              <w:t>Barrière/mesure d'atténuation</w:t>
            </w:r>
          </w:p>
        </w:tc>
        <w:tc>
          <w:tcPr>
            <w:tcW w:w="5811" w:type="dxa"/>
            <w:shd w:val="clear" w:color="auto" w:fill="auto"/>
          </w:tcPr>
          <w:p w:rsidRPr="00C65A5B" w:rsidR="00D05805" w:rsidP="00AB6D23" w:rsidRDefault="00E567DD" w14:paraId="42E5B4D6" w14:textId="7CA61F73">
            <w:pPr>
              <w:rPr>
                <w:bCs/>
                <w:color w:val="FF0000"/>
              </w:rPr>
            </w:pPr>
            <w:r w:rsidRPr="00E567DD">
              <w:rPr>
                <w:bCs/>
                <w:color w:val="FF0000"/>
              </w:rPr>
              <w:t>soit une barrière physique ou une procédure qui empêche un déversement d'entraîner une perte pour l'environnement.</w:t>
            </w:r>
          </w:p>
        </w:tc>
      </w:tr>
      <w:tr w:rsidRPr="001745EF" w:rsidR="00D05805" w:rsidTr="00AB6D23" w14:paraId="21100D2E" w14:textId="77777777">
        <w:trPr>
          <w:trHeight w:val="564"/>
        </w:trPr>
        <w:tc>
          <w:tcPr>
            <w:tcW w:w="4112" w:type="dxa"/>
            <w:shd w:val="clear" w:color="auto" w:fill="auto"/>
            <w:noWrap/>
          </w:tcPr>
          <w:p w:rsidRPr="00883E2D" w:rsidR="00D05805" w:rsidP="00AB6D23" w:rsidRDefault="001E6DE4" w14:paraId="0BD18D1C" w14:textId="181951A5">
            <w:pPr>
              <w:rPr>
                <w:rFonts w:cs="Microsoft Sans Serif"/>
                <w:color w:val="FF0000"/>
              </w:rPr>
            </w:pPr>
            <w:r>
              <w:rPr>
                <w:rFonts w:cs="Microsoft Sans Serif"/>
                <w:color w:val="FF0000"/>
              </w:rPr>
              <w:t>Déversement</w:t>
            </w:r>
          </w:p>
        </w:tc>
        <w:tc>
          <w:tcPr>
            <w:tcW w:w="5811" w:type="dxa"/>
            <w:shd w:val="clear" w:color="auto" w:fill="auto"/>
          </w:tcPr>
          <w:p w:rsidRPr="00C65A5B" w:rsidR="001E6DE4" w:rsidP="00543AC0" w:rsidRDefault="001E6DE4" w14:paraId="011F1909" w14:textId="3BFF52C7">
            <w:pPr>
              <w:rPr>
                <w:rFonts w:cs="Microsoft Sans Serif"/>
                <w:bCs/>
                <w:color w:val="FF0000"/>
              </w:rPr>
            </w:pPr>
            <w:r w:rsidRPr="001E6DE4">
              <w:rPr>
                <w:rFonts w:cs="Microsoft Sans Serif"/>
                <w:bCs/>
                <w:color w:val="FF0000"/>
              </w:rPr>
              <w:t xml:space="preserve">Libération ponctuelle ou prolongée de </w:t>
            </w:r>
            <w:r>
              <w:rPr>
                <w:rFonts w:cs="Microsoft Sans Serif"/>
                <w:bCs/>
                <w:color w:val="FF0000"/>
              </w:rPr>
              <w:t>granulés</w:t>
            </w:r>
            <w:r w:rsidRPr="001E6DE4">
              <w:rPr>
                <w:rFonts w:cs="Microsoft Sans Serif"/>
                <w:bCs/>
                <w:color w:val="FF0000"/>
              </w:rPr>
              <w:t xml:space="preserve"> qui, lorsqu'</w:t>
            </w:r>
            <w:r w:rsidR="00543AC0">
              <w:rPr>
                <w:rFonts w:cs="Microsoft Sans Serif"/>
                <w:bCs/>
                <w:color w:val="FF0000"/>
              </w:rPr>
              <w:t>ils</w:t>
            </w:r>
            <w:r w:rsidRPr="001E6DE4">
              <w:rPr>
                <w:rFonts w:cs="Microsoft Sans Serif"/>
                <w:bCs/>
                <w:color w:val="FF0000"/>
              </w:rPr>
              <w:t xml:space="preserve"> sont effi</w:t>
            </w:r>
            <w:r w:rsidR="00543AC0">
              <w:rPr>
                <w:rFonts w:cs="Microsoft Sans Serif"/>
                <w:bCs/>
                <w:color w:val="FF0000"/>
              </w:rPr>
              <w:t>cacement contenu</w:t>
            </w:r>
            <w:r w:rsidRPr="001E6DE4">
              <w:rPr>
                <w:rFonts w:cs="Microsoft Sans Serif"/>
                <w:bCs/>
                <w:color w:val="FF0000"/>
              </w:rPr>
              <w:t>s, n'entraînent pas de perte pour l'environnement.</w:t>
            </w:r>
          </w:p>
        </w:tc>
      </w:tr>
    </w:tbl>
    <w:p w:rsidR="0036657D" w:rsidRDefault="0036657D" w14:paraId="35642B57" w14:textId="77777777"/>
    <w:sectPr w:rsidR="0036657D" w:rsidSect="00C35E7E">
      <w:pgSz w:w="16838" w:h="11906" w:orient="landscape" w:code="9"/>
      <w:pgMar w:top="540" w:right="624" w:bottom="10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90734" w:rsidP="00D255EC" w:rsidRDefault="00D90734" w14:paraId="343EF7FF" w14:textId="77777777">
      <w:pPr>
        <w:spacing w:after="0" w:line="240" w:lineRule="auto"/>
      </w:pPr>
      <w:r>
        <w:separator/>
      </w:r>
    </w:p>
  </w:endnote>
  <w:endnote w:type="continuationSeparator" w:id="0">
    <w:p w:rsidR="00D90734" w:rsidP="00D255EC" w:rsidRDefault="00D90734" w14:paraId="59BA7FB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Microsoft Sans Serif">
    <w:panose1 w:val="020B0604020202020204"/>
    <w:charset w:val="00"/>
    <w:family w:val="swiss"/>
    <w:pitch w:val="variable"/>
    <w:sig w:usb0="E5002EFF" w:usb1="C000605B" w:usb2="00000029" w:usb3="00000000" w:csb0="000101FF" w:csb1="00000000"/>
  </w:font>
  <w:font w:name="Times New Roman (Hoofdtekst CS)">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90734" w:rsidP="00D255EC" w:rsidRDefault="00D90734" w14:paraId="11DDEE93" w14:textId="77777777">
      <w:pPr>
        <w:spacing w:after="0" w:line="240" w:lineRule="auto"/>
      </w:pPr>
      <w:r>
        <w:separator/>
      </w:r>
    </w:p>
  </w:footnote>
  <w:footnote w:type="continuationSeparator" w:id="0">
    <w:p w:rsidR="00D90734" w:rsidP="00D255EC" w:rsidRDefault="00D90734" w14:paraId="105DF96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34D7E"/>
    <w:multiLevelType w:val="hybridMultilevel"/>
    <w:tmpl w:val="5AB8C062"/>
    <w:lvl w:ilvl="0" w:tplc="0CE62426">
      <w:start w:val="1"/>
      <w:numFmt w:val="bullet"/>
      <w:lvlText w:val=""/>
      <w:lvlJc w:val="left"/>
      <w:pPr>
        <w:ind w:left="720" w:hanging="360"/>
      </w:pPr>
      <w:rPr>
        <w:rFonts w:hint="default" w:ascii="Symbol" w:hAnsi="Symbol"/>
        <w:color w:val="FF0000"/>
      </w:rPr>
    </w:lvl>
    <w:lvl w:ilvl="1" w:tplc="040C0003">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 w15:restartNumberingAfterBreak="0">
    <w:nsid w:val="09F06C34"/>
    <w:multiLevelType w:val="hybridMultilevel"/>
    <w:tmpl w:val="CEAC24F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0E504BB2"/>
    <w:multiLevelType w:val="hybridMultilevel"/>
    <w:tmpl w:val="666CD50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0EB85446"/>
    <w:multiLevelType w:val="hybridMultilevel"/>
    <w:tmpl w:val="BCEC5C2C"/>
    <w:lvl w:ilvl="0" w:tplc="04090011">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1B757AF8"/>
    <w:multiLevelType w:val="hybridMultilevel"/>
    <w:tmpl w:val="C40EF268"/>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1DEB67DF"/>
    <w:multiLevelType w:val="hybridMultilevel"/>
    <w:tmpl w:val="23F28816"/>
    <w:lvl w:ilvl="0" w:tplc="0CE62426">
      <w:start w:val="1"/>
      <w:numFmt w:val="bullet"/>
      <w:lvlText w:val=""/>
      <w:lvlJc w:val="left"/>
      <w:pPr>
        <w:ind w:left="720" w:hanging="360"/>
      </w:pPr>
      <w:rPr>
        <w:rFonts w:hint="default" w:ascii="Symbol" w:hAnsi="Symbol"/>
        <w:color w:val="FF0000"/>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1D81209"/>
    <w:multiLevelType w:val="hybridMultilevel"/>
    <w:tmpl w:val="2F0662A8"/>
    <w:lvl w:ilvl="0" w:tplc="0FBC0874">
      <w:start w:val="1"/>
      <w:numFmt w:val="bullet"/>
      <w:lvlText w:val="-"/>
      <w:lvlJc w:val="left"/>
      <w:pPr>
        <w:ind w:left="720" w:hanging="360"/>
      </w:pPr>
      <w:rPr>
        <w:rFonts w:hint="default" w:ascii="Calibri" w:hAnsi="Calibri" w:eastAsia="Times New Roman" w:cs="Calibri"/>
      </w:rPr>
    </w:lvl>
    <w:lvl w:ilvl="1" w:tplc="04070003" w:tentative="1">
      <w:start w:val="1"/>
      <w:numFmt w:val="bullet"/>
      <w:lvlText w:val="o"/>
      <w:lvlJc w:val="left"/>
      <w:pPr>
        <w:ind w:left="1440" w:hanging="360"/>
      </w:pPr>
      <w:rPr>
        <w:rFonts w:hint="default" w:ascii="Courier New" w:hAnsi="Courier New" w:cs="Courier New"/>
      </w:rPr>
    </w:lvl>
    <w:lvl w:ilvl="2" w:tplc="04070005" w:tentative="1">
      <w:start w:val="1"/>
      <w:numFmt w:val="bullet"/>
      <w:lvlText w:val=""/>
      <w:lvlJc w:val="left"/>
      <w:pPr>
        <w:ind w:left="2160" w:hanging="360"/>
      </w:pPr>
      <w:rPr>
        <w:rFonts w:hint="default" w:ascii="Wingdings" w:hAnsi="Wingdings"/>
      </w:rPr>
    </w:lvl>
    <w:lvl w:ilvl="3" w:tplc="04070001" w:tentative="1">
      <w:start w:val="1"/>
      <w:numFmt w:val="bullet"/>
      <w:lvlText w:val=""/>
      <w:lvlJc w:val="left"/>
      <w:pPr>
        <w:ind w:left="2880" w:hanging="360"/>
      </w:pPr>
      <w:rPr>
        <w:rFonts w:hint="default" w:ascii="Symbol" w:hAnsi="Symbol"/>
      </w:rPr>
    </w:lvl>
    <w:lvl w:ilvl="4" w:tplc="04070003" w:tentative="1">
      <w:start w:val="1"/>
      <w:numFmt w:val="bullet"/>
      <w:lvlText w:val="o"/>
      <w:lvlJc w:val="left"/>
      <w:pPr>
        <w:ind w:left="3600" w:hanging="360"/>
      </w:pPr>
      <w:rPr>
        <w:rFonts w:hint="default" w:ascii="Courier New" w:hAnsi="Courier New" w:cs="Courier New"/>
      </w:rPr>
    </w:lvl>
    <w:lvl w:ilvl="5" w:tplc="04070005" w:tentative="1">
      <w:start w:val="1"/>
      <w:numFmt w:val="bullet"/>
      <w:lvlText w:val=""/>
      <w:lvlJc w:val="left"/>
      <w:pPr>
        <w:ind w:left="4320" w:hanging="360"/>
      </w:pPr>
      <w:rPr>
        <w:rFonts w:hint="default" w:ascii="Wingdings" w:hAnsi="Wingdings"/>
      </w:rPr>
    </w:lvl>
    <w:lvl w:ilvl="6" w:tplc="04070001" w:tentative="1">
      <w:start w:val="1"/>
      <w:numFmt w:val="bullet"/>
      <w:lvlText w:val=""/>
      <w:lvlJc w:val="left"/>
      <w:pPr>
        <w:ind w:left="5040" w:hanging="360"/>
      </w:pPr>
      <w:rPr>
        <w:rFonts w:hint="default" w:ascii="Symbol" w:hAnsi="Symbol"/>
      </w:rPr>
    </w:lvl>
    <w:lvl w:ilvl="7" w:tplc="04070003" w:tentative="1">
      <w:start w:val="1"/>
      <w:numFmt w:val="bullet"/>
      <w:lvlText w:val="o"/>
      <w:lvlJc w:val="left"/>
      <w:pPr>
        <w:ind w:left="5760" w:hanging="360"/>
      </w:pPr>
      <w:rPr>
        <w:rFonts w:hint="default" w:ascii="Courier New" w:hAnsi="Courier New" w:cs="Courier New"/>
      </w:rPr>
    </w:lvl>
    <w:lvl w:ilvl="8" w:tplc="04070005" w:tentative="1">
      <w:start w:val="1"/>
      <w:numFmt w:val="bullet"/>
      <w:lvlText w:val=""/>
      <w:lvlJc w:val="left"/>
      <w:pPr>
        <w:ind w:left="6480" w:hanging="360"/>
      </w:pPr>
      <w:rPr>
        <w:rFonts w:hint="default" w:ascii="Wingdings" w:hAnsi="Wingdings"/>
      </w:rPr>
    </w:lvl>
  </w:abstractNum>
  <w:abstractNum w:abstractNumId="7" w15:restartNumberingAfterBreak="0">
    <w:nsid w:val="3AD70374"/>
    <w:multiLevelType w:val="hybridMultilevel"/>
    <w:tmpl w:val="74381B70"/>
    <w:lvl w:ilvl="0" w:tplc="04130001">
      <w:start w:val="1"/>
      <w:numFmt w:val="bullet"/>
      <w:lvlText w:val=""/>
      <w:lvlJc w:val="left"/>
      <w:pPr>
        <w:ind w:left="720" w:hanging="360"/>
      </w:pPr>
      <w:rPr>
        <w:rFonts w:hint="default" w:ascii="Symbol" w:hAnsi="Symbol"/>
      </w:rPr>
    </w:lvl>
    <w:lvl w:ilvl="1" w:tplc="04130003">
      <w:start w:val="1"/>
      <w:numFmt w:val="bullet"/>
      <w:lvlText w:val="o"/>
      <w:lvlJc w:val="left"/>
      <w:pPr>
        <w:ind w:left="1440" w:hanging="360"/>
      </w:pPr>
      <w:rPr>
        <w:rFonts w:hint="default" w:ascii="Courier New" w:hAnsi="Courier New" w:cs="Courier New"/>
      </w:rPr>
    </w:lvl>
    <w:lvl w:ilvl="2" w:tplc="04130005">
      <w:start w:val="1"/>
      <w:numFmt w:val="bullet"/>
      <w:lvlText w:val=""/>
      <w:lvlJc w:val="left"/>
      <w:pPr>
        <w:ind w:left="2160" w:hanging="360"/>
      </w:pPr>
      <w:rPr>
        <w:rFonts w:hint="default" w:ascii="Wingdings" w:hAnsi="Wingdings"/>
      </w:rPr>
    </w:lvl>
    <w:lvl w:ilvl="3" w:tplc="04130001">
      <w:start w:val="1"/>
      <w:numFmt w:val="bullet"/>
      <w:lvlText w:val=""/>
      <w:lvlJc w:val="left"/>
      <w:pPr>
        <w:ind w:left="2880" w:hanging="360"/>
      </w:pPr>
      <w:rPr>
        <w:rFonts w:hint="default" w:ascii="Symbol" w:hAnsi="Symbol"/>
      </w:rPr>
    </w:lvl>
    <w:lvl w:ilvl="4" w:tplc="04130003">
      <w:start w:val="1"/>
      <w:numFmt w:val="bullet"/>
      <w:lvlText w:val="o"/>
      <w:lvlJc w:val="left"/>
      <w:pPr>
        <w:ind w:left="3600" w:hanging="360"/>
      </w:pPr>
      <w:rPr>
        <w:rFonts w:hint="default" w:ascii="Courier New" w:hAnsi="Courier New" w:cs="Courier New"/>
      </w:rPr>
    </w:lvl>
    <w:lvl w:ilvl="5" w:tplc="04130005">
      <w:start w:val="1"/>
      <w:numFmt w:val="bullet"/>
      <w:lvlText w:val=""/>
      <w:lvlJc w:val="left"/>
      <w:pPr>
        <w:ind w:left="4320" w:hanging="360"/>
      </w:pPr>
      <w:rPr>
        <w:rFonts w:hint="default" w:ascii="Wingdings" w:hAnsi="Wingdings"/>
      </w:rPr>
    </w:lvl>
    <w:lvl w:ilvl="6" w:tplc="04130001">
      <w:start w:val="1"/>
      <w:numFmt w:val="bullet"/>
      <w:lvlText w:val=""/>
      <w:lvlJc w:val="left"/>
      <w:pPr>
        <w:ind w:left="5040" w:hanging="360"/>
      </w:pPr>
      <w:rPr>
        <w:rFonts w:hint="default" w:ascii="Symbol" w:hAnsi="Symbol"/>
      </w:rPr>
    </w:lvl>
    <w:lvl w:ilvl="7" w:tplc="04130003">
      <w:start w:val="1"/>
      <w:numFmt w:val="bullet"/>
      <w:lvlText w:val="o"/>
      <w:lvlJc w:val="left"/>
      <w:pPr>
        <w:ind w:left="5760" w:hanging="360"/>
      </w:pPr>
      <w:rPr>
        <w:rFonts w:hint="default" w:ascii="Courier New" w:hAnsi="Courier New" w:cs="Courier New"/>
      </w:rPr>
    </w:lvl>
    <w:lvl w:ilvl="8" w:tplc="04130005">
      <w:start w:val="1"/>
      <w:numFmt w:val="bullet"/>
      <w:lvlText w:val=""/>
      <w:lvlJc w:val="left"/>
      <w:pPr>
        <w:ind w:left="6480" w:hanging="360"/>
      </w:pPr>
      <w:rPr>
        <w:rFonts w:hint="default" w:ascii="Wingdings" w:hAnsi="Wingdings"/>
      </w:rPr>
    </w:lvl>
  </w:abstractNum>
  <w:abstractNum w:abstractNumId="8" w15:restartNumberingAfterBreak="0">
    <w:nsid w:val="40456654"/>
    <w:multiLevelType w:val="hybridMultilevel"/>
    <w:tmpl w:val="CE007A34"/>
    <w:lvl w:ilvl="0" w:tplc="0CE62426">
      <w:start w:val="1"/>
      <w:numFmt w:val="bullet"/>
      <w:lvlText w:val=""/>
      <w:lvlJc w:val="left"/>
      <w:pPr>
        <w:ind w:left="720" w:hanging="360"/>
      </w:pPr>
      <w:rPr>
        <w:rFonts w:hint="default" w:ascii="Symbol" w:hAnsi="Symbol"/>
        <w:color w:val="FF0000"/>
      </w:rPr>
    </w:lvl>
    <w:lvl w:ilvl="1" w:tplc="040C0003" w:tentative="1">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9" w15:restartNumberingAfterBreak="0">
    <w:nsid w:val="41A87B49"/>
    <w:multiLevelType w:val="hybridMultilevel"/>
    <w:tmpl w:val="FE303B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F30862"/>
    <w:multiLevelType w:val="hybridMultilevel"/>
    <w:tmpl w:val="807C9F0A"/>
    <w:lvl w:ilvl="0" w:tplc="0CE62426">
      <w:start w:val="1"/>
      <w:numFmt w:val="bullet"/>
      <w:lvlText w:val=""/>
      <w:lvlJc w:val="left"/>
      <w:pPr>
        <w:ind w:left="720" w:hanging="360"/>
      </w:pPr>
      <w:rPr>
        <w:rFonts w:hint="default" w:ascii="Symbol" w:hAnsi="Symbol"/>
        <w:color w:val="FF0000"/>
      </w:rPr>
    </w:lvl>
    <w:lvl w:ilvl="1" w:tplc="040C0003">
      <w:start w:val="1"/>
      <w:numFmt w:val="bullet"/>
      <w:lvlText w:val="o"/>
      <w:lvlJc w:val="left"/>
      <w:pPr>
        <w:ind w:left="1440" w:hanging="360"/>
      </w:pPr>
      <w:rPr>
        <w:rFonts w:hint="default" w:ascii="Courier New" w:hAnsi="Courier New" w:cs="Courier New"/>
      </w:rPr>
    </w:lvl>
    <w:lvl w:ilvl="2" w:tplc="040C0005" w:tentative="1">
      <w:start w:val="1"/>
      <w:numFmt w:val="bullet"/>
      <w:lvlText w:val=""/>
      <w:lvlJc w:val="left"/>
      <w:pPr>
        <w:ind w:left="2160" w:hanging="360"/>
      </w:pPr>
      <w:rPr>
        <w:rFonts w:hint="default" w:ascii="Wingdings" w:hAnsi="Wingdings"/>
      </w:rPr>
    </w:lvl>
    <w:lvl w:ilvl="3" w:tplc="040C0001" w:tentative="1">
      <w:start w:val="1"/>
      <w:numFmt w:val="bullet"/>
      <w:lvlText w:val=""/>
      <w:lvlJc w:val="left"/>
      <w:pPr>
        <w:ind w:left="2880" w:hanging="360"/>
      </w:pPr>
      <w:rPr>
        <w:rFonts w:hint="default" w:ascii="Symbol" w:hAnsi="Symbol"/>
      </w:rPr>
    </w:lvl>
    <w:lvl w:ilvl="4" w:tplc="040C0003" w:tentative="1">
      <w:start w:val="1"/>
      <w:numFmt w:val="bullet"/>
      <w:lvlText w:val="o"/>
      <w:lvlJc w:val="left"/>
      <w:pPr>
        <w:ind w:left="3600" w:hanging="360"/>
      </w:pPr>
      <w:rPr>
        <w:rFonts w:hint="default" w:ascii="Courier New" w:hAnsi="Courier New" w:cs="Courier New"/>
      </w:rPr>
    </w:lvl>
    <w:lvl w:ilvl="5" w:tplc="040C0005" w:tentative="1">
      <w:start w:val="1"/>
      <w:numFmt w:val="bullet"/>
      <w:lvlText w:val=""/>
      <w:lvlJc w:val="left"/>
      <w:pPr>
        <w:ind w:left="4320" w:hanging="360"/>
      </w:pPr>
      <w:rPr>
        <w:rFonts w:hint="default" w:ascii="Wingdings" w:hAnsi="Wingdings"/>
      </w:rPr>
    </w:lvl>
    <w:lvl w:ilvl="6" w:tplc="040C0001" w:tentative="1">
      <w:start w:val="1"/>
      <w:numFmt w:val="bullet"/>
      <w:lvlText w:val=""/>
      <w:lvlJc w:val="left"/>
      <w:pPr>
        <w:ind w:left="5040" w:hanging="360"/>
      </w:pPr>
      <w:rPr>
        <w:rFonts w:hint="default" w:ascii="Symbol" w:hAnsi="Symbol"/>
      </w:rPr>
    </w:lvl>
    <w:lvl w:ilvl="7" w:tplc="040C0003" w:tentative="1">
      <w:start w:val="1"/>
      <w:numFmt w:val="bullet"/>
      <w:lvlText w:val="o"/>
      <w:lvlJc w:val="left"/>
      <w:pPr>
        <w:ind w:left="5760" w:hanging="360"/>
      </w:pPr>
      <w:rPr>
        <w:rFonts w:hint="default" w:ascii="Courier New" w:hAnsi="Courier New" w:cs="Courier New"/>
      </w:rPr>
    </w:lvl>
    <w:lvl w:ilvl="8" w:tplc="040C0005" w:tentative="1">
      <w:start w:val="1"/>
      <w:numFmt w:val="bullet"/>
      <w:lvlText w:val=""/>
      <w:lvlJc w:val="left"/>
      <w:pPr>
        <w:ind w:left="6480" w:hanging="360"/>
      </w:pPr>
      <w:rPr>
        <w:rFonts w:hint="default" w:ascii="Wingdings" w:hAnsi="Wingdings"/>
      </w:rPr>
    </w:lvl>
  </w:abstractNum>
  <w:abstractNum w:abstractNumId="11" w15:restartNumberingAfterBreak="0">
    <w:nsid w:val="4C0A63AC"/>
    <w:multiLevelType w:val="hybridMultilevel"/>
    <w:tmpl w:val="7BFA8792"/>
    <w:lvl w:ilvl="0" w:tplc="BE485FC2">
      <w:start w:val="1"/>
      <w:numFmt w:val="bullet"/>
      <w:lvlText w:val=""/>
      <w:lvlJc w:val="left"/>
      <w:pPr>
        <w:tabs>
          <w:tab w:val="num" w:pos="360"/>
        </w:tabs>
        <w:ind w:left="360" w:hanging="360"/>
      </w:pPr>
      <w:rPr>
        <w:rFonts w:hint="default" w:ascii="Wingdings" w:hAnsi="Wingdings"/>
      </w:rPr>
    </w:lvl>
    <w:lvl w:ilvl="1" w:tplc="26A87096">
      <w:start w:val="146"/>
      <w:numFmt w:val="bullet"/>
      <w:lvlText w:val=""/>
      <w:lvlJc w:val="left"/>
      <w:pPr>
        <w:tabs>
          <w:tab w:val="num" w:pos="1080"/>
        </w:tabs>
        <w:ind w:left="1080" w:hanging="360"/>
      </w:pPr>
      <w:rPr>
        <w:rFonts w:hint="default" w:ascii="Wingdings" w:hAnsi="Wingdings"/>
      </w:rPr>
    </w:lvl>
    <w:lvl w:ilvl="2" w:tplc="9C948AF4" w:tentative="1">
      <w:start w:val="1"/>
      <w:numFmt w:val="bullet"/>
      <w:lvlText w:val=""/>
      <w:lvlJc w:val="left"/>
      <w:pPr>
        <w:tabs>
          <w:tab w:val="num" w:pos="1800"/>
        </w:tabs>
        <w:ind w:left="1800" w:hanging="360"/>
      </w:pPr>
      <w:rPr>
        <w:rFonts w:hint="default" w:ascii="Wingdings" w:hAnsi="Wingdings"/>
      </w:rPr>
    </w:lvl>
    <w:lvl w:ilvl="3" w:tplc="1AC0BEE8" w:tentative="1">
      <w:start w:val="1"/>
      <w:numFmt w:val="bullet"/>
      <w:lvlText w:val=""/>
      <w:lvlJc w:val="left"/>
      <w:pPr>
        <w:tabs>
          <w:tab w:val="num" w:pos="2520"/>
        </w:tabs>
        <w:ind w:left="2520" w:hanging="360"/>
      </w:pPr>
      <w:rPr>
        <w:rFonts w:hint="default" w:ascii="Wingdings" w:hAnsi="Wingdings"/>
      </w:rPr>
    </w:lvl>
    <w:lvl w:ilvl="4" w:tplc="6F1C1EAA" w:tentative="1">
      <w:start w:val="1"/>
      <w:numFmt w:val="bullet"/>
      <w:lvlText w:val=""/>
      <w:lvlJc w:val="left"/>
      <w:pPr>
        <w:tabs>
          <w:tab w:val="num" w:pos="3240"/>
        </w:tabs>
        <w:ind w:left="3240" w:hanging="360"/>
      </w:pPr>
      <w:rPr>
        <w:rFonts w:hint="default" w:ascii="Wingdings" w:hAnsi="Wingdings"/>
      </w:rPr>
    </w:lvl>
    <w:lvl w:ilvl="5" w:tplc="B05AF1C4" w:tentative="1">
      <w:start w:val="1"/>
      <w:numFmt w:val="bullet"/>
      <w:lvlText w:val=""/>
      <w:lvlJc w:val="left"/>
      <w:pPr>
        <w:tabs>
          <w:tab w:val="num" w:pos="3960"/>
        </w:tabs>
        <w:ind w:left="3960" w:hanging="360"/>
      </w:pPr>
      <w:rPr>
        <w:rFonts w:hint="default" w:ascii="Wingdings" w:hAnsi="Wingdings"/>
      </w:rPr>
    </w:lvl>
    <w:lvl w:ilvl="6" w:tplc="8124C46A" w:tentative="1">
      <w:start w:val="1"/>
      <w:numFmt w:val="bullet"/>
      <w:lvlText w:val=""/>
      <w:lvlJc w:val="left"/>
      <w:pPr>
        <w:tabs>
          <w:tab w:val="num" w:pos="4680"/>
        </w:tabs>
        <w:ind w:left="4680" w:hanging="360"/>
      </w:pPr>
      <w:rPr>
        <w:rFonts w:hint="default" w:ascii="Wingdings" w:hAnsi="Wingdings"/>
      </w:rPr>
    </w:lvl>
    <w:lvl w:ilvl="7" w:tplc="9C782E8E" w:tentative="1">
      <w:start w:val="1"/>
      <w:numFmt w:val="bullet"/>
      <w:lvlText w:val=""/>
      <w:lvlJc w:val="left"/>
      <w:pPr>
        <w:tabs>
          <w:tab w:val="num" w:pos="5400"/>
        </w:tabs>
        <w:ind w:left="5400" w:hanging="360"/>
      </w:pPr>
      <w:rPr>
        <w:rFonts w:hint="default" w:ascii="Wingdings" w:hAnsi="Wingdings"/>
      </w:rPr>
    </w:lvl>
    <w:lvl w:ilvl="8" w:tplc="70A634DE"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4D267569"/>
    <w:multiLevelType w:val="hybridMultilevel"/>
    <w:tmpl w:val="1100705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64222B08"/>
    <w:multiLevelType w:val="hybridMultilevel"/>
    <w:tmpl w:val="C7C08532"/>
    <w:lvl w:ilvl="0" w:tplc="CE5AE586">
      <w:start w:val="1"/>
      <w:numFmt w:val="bullet"/>
      <w:lvlText w:val=""/>
      <w:lvlJc w:val="left"/>
      <w:pPr>
        <w:ind w:left="720" w:hanging="360"/>
      </w:pPr>
      <w:rPr>
        <w:rFonts w:hint="default" w:ascii="Symbol" w:hAnsi="Symbol"/>
        <w:color w:val="0070C0"/>
      </w:rPr>
    </w:lvl>
    <w:lvl w:ilvl="1" w:tplc="4E94FE98">
      <w:numFmt w:val="bullet"/>
      <w:lvlText w:val="-"/>
      <w:lvlJc w:val="left"/>
      <w:pPr>
        <w:ind w:left="1440" w:hanging="360"/>
      </w:pPr>
      <w:rPr>
        <w:rFonts w:hint="default" w:ascii="Calibri" w:hAnsi="Calibri" w:cs="Calibri" w:eastAsiaTheme="minorHAnsi"/>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4" w15:restartNumberingAfterBreak="0">
    <w:nsid w:val="69F80B20"/>
    <w:multiLevelType w:val="hybridMultilevel"/>
    <w:tmpl w:val="E4285D2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6EA20600"/>
    <w:multiLevelType w:val="hybridMultilevel"/>
    <w:tmpl w:val="C3E01CE6"/>
    <w:lvl w:ilvl="0" w:tplc="C3D41C82">
      <w:start w:val="1"/>
      <w:numFmt w:val="bullet"/>
      <w:lvlText w:val=""/>
      <w:lvlJc w:val="left"/>
      <w:pPr>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72F316C3"/>
    <w:multiLevelType w:val="hybridMultilevel"/>
    <w:tmpl w:val="EFE23BE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754403B8"/>
    <w:multiLevelType w:val="hybridMultilevel"/>
    <w:tmpl w:val="AD9A88E0"/>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8" w15:restartNumberingAfterBreak="0">
    <w:nsid w:val="76B433CC"/>
    <w:multiLevelType w:val="hybridMultilevel"/>
    <w:tmpl w:val="C15694EE"/>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7F2171A9"/>
    <w:multiLevelType w:val="hybridMultilevel"/>
    <w:tmpl w:val="39A60B92"/>
    <w:lvl w:ilvl="0" w:tplc="33244ECC">
      <w:start w:val="1"/>
      <w:numFmt w:val="lowerLetter"/>
      <w:lvlText w:val="%1)"/>
      <w:lvlJc w:val="left"/>
      <w:pPr>
        <w:ind w:left="811" w:hanging="360"/>
      </w:pPr>
      <w:rPr>
        <w:rFonts w:hint="default"/>
      </w:rPr>
    </w:lvl>
    <w:lvl w:ilvl="1" w:tplc="04090019" w:tentative="1">
      <w:start w:val="1"/>
      <w:numFmt w:val="lowerLetter"/>
      <w:lvlText w:val="%2."/>
      <w:lvlJc w:val="left"/>
      <w:pPr>
        <w:ind w:left="1531" w:hanging="360"/>
      </w:pPr>
    </w:lvl>
    <w:lvl w:ilvl="2" w:tplc="0409001B" w:tentative="1">
      <w:start w:val="1"/>
      <w:numFmt w:val="lowerRoman"/>
      <w:lvlText w:val="%3."/>
      <w:lvlJc w:val="right"/>
      <w:pPr>
        <w:ind w:left="2251" w:hanging="180"/>
      </w:pPr>
    </w:lvl>
    <w:lvl w:ilvl="3" w:tplc="0409000F" w:tentative="1">
      <w:start w:val="1"/>
      <w:numFmt w:val="decimal"/>
      <w:lvlText w:val="%4."/>
      <w:lvlJc w:val="left"/>
      <w:pPr>
        <w:ind w:left="2971" w:hanging="360"/>
      </w:pPr>
    </w:lvl>
    <w:lvl w:ilvl="4" w:tplc="04090019" w:tentative="1">
      <w:start w:val="1"/>
      <w:numFmt w:val="lowerLetter"/>
      <w:lvlText w:val="%5."/>
      <w:lvlJc w:val="left"/>
      <w:pPr>
        <w:ind w:left="3691" w:hanging="360"/>
      </w:pPr>
    </w:lvl>
    <w:lvl w:ilvl="5" w:tplc="0409001B" w:tentative="1">
      <w:start w:val="1"/>
      <w:numFmt w:val="lowerRoman"/>
      <w:lvlText w:val="%6."/>
      <w:lvlJc w:val="right"/>
      <w:pPr>
        <w:ind w:left="4411" w:hanging="180"/>
      </w:pPr>
    </w:lvl>
    <w:lvl w:ilvl="6" w:tplc="0409000F" w:tentative="1">
      <w:start w:val="1"/>
      <w:numFmt w:val="decimal"/>
      <w:lvlText w:val="%7."/>
      <w:lvlJc w:val="left"/>
      <w:pPr>
        <w:ind w:left="5131" w:hanging="360"/>
      </w:pPr>
    </w:lvl>
    <w:lvl w:ilvl="7" w:tplc="04090019" w:tentative="1">
      <w:start w:val="1"/>
      <w:numFmt w:val="lowerLetter"/>
      <w:lvlText w:val="%8."/>
      <w:lvlJc w:val="left"/>
      <w:pPr>
        <w:ind w:left="5851" w:hanging="360"/>
      </w:pPr>
    </w:lvl>
    <w:lvl w:ilvl="8" w:tplc="0409001B" w:tentative="1">
      <w:start w:val="1"/>
      <w:numFmt w:val="lowerRoman"/>
      <w:lvlText w:val="%9."/>
      <w:lvlJc w:val="right"/>
      <w:pPr>
        <w:ind w:left="6571" w:hanging="180"/>
      </w:pPr>
    </w:lvl>
  </w:abstractNum>
  <w:num w:numId="1" w16cid:durableId="1801024060">
    <w:abstractNumId w:val="9"/>
  </w:num>
  <w:num w:numId="2" w16cid:durableId="1665819833">
    <w:abstractNumId w:val="16"/>
  </w:num>
  <w:num w:numId="3" w16cid:durableId="907881310">
    <w:abstractNumId w:val="14"/>
  </w:num>
  <w:num w:numId="4" w16cid:durableId="1479498318">
    <w:abstractNumId w:val="18"/>
  </w:num>
  <w:num w:numId="5" w16cid:durableId="2014793872">
    <w:abstractNumId w:val="1"/>
  </w:num>
  <w:num w:numId="6" w16cid:durableId="1834291924">
    <w:abstractNumId w:val="12"/>
  </w:num>
  <w:num w:numId="7" w16cid:durableId="1287661572">
    <w:abstractNumId w:val="4"/>
  </w:num>
  <w:num w:numId="8" w16cid:durableId="1421290688">
    <w:abstractNumId w:val="6"/>
  </w:num>
  <w:num w:numId="9" w16cid:durableId="435488024">
    <w:abstractNumId w:val="2"/>
  </w:num>
  <w:num w:numId="10" w16cid:durableId="1380980380">
    <w:abstractNumId w:val="7"/>
  </w:num>
  <w:num w:numId="11" w16cid:durableId="648099413">
    <w:abstractNumId w:val="3"/>
  </w:num>
  <w:num w:numId="12" w16cid:durableId="491718775">
    <w:abstractNumId w:val="19"/>
  </w:num>
  <w:num w:numId="13" w16cid:durableId="1829323937">
    <w:abstractNumId w:val="17"/>
  </w:num>
  <w:num w:numId="14" w16cid:durableId="1208300129">
    <w:abstractNumId w:val="15"/>
  </w:num>
  <w:num w:numId="15" w16cid:durableId="1781677350">
    <w:abstractNumId w:val="13"/>
  </w:num>
  <w:num w:numId="16" w16cid:durableId="1617784830">
    <w:abstractNumId w:val="5"/>
  </w:num>
  <w:num w:numId="17" w16cid:durableId="1227909060">
    <w:abstractNumId w:val="0"/>
  </w:num>
  <w:num w:numId="18" w16cid:durableId="1008563153">
    <w:abstractNumId w:val="10"/>
  </w:num>
  <w:num w:numId="19" w16cid:durableId="469059026">
    <w:abstractNumId w:val="11"/>
  </w:num>
  <w:num w:numId="20" w16cid:durableId="71005994">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hideSpellingErrors/>
  <w:trackRevisions w:val="fals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604"/>
    <w:rsid w:val="00000B39"/>
    <w:rsid w:val="00002603"/>
    <w:rsid w:val="00010E7E"/>
    <w:rsid w:val="00017AD5"/>
    <w:rsid w:val="00023D59"/>
    <w:rsid w:val="0002737C"/>
    <w:rsid w:val="00033E2E"/>
    <w:rsid w:val="0003751A"/>
    <w:rsid w:val="00037D7F"/>
    <w:rsid w:val="00041017"/>
    <w:rsid w:val="0004532D"/>
    <w:rsid w:val="000474D8"/>
    <w:rsid w:val="00051914"/>
    <w:rsid w:val="00052229"/>
    <w:rsid w:val="0005371A"/>
    <w:rsid w:val="00060A50"/>
    <w:rsid w:val="00066A79"/>
    <w:rsid w:val="00073FE5"/>
    <w:rsid w:val="000756F7"/>
    <w:rsid w:val="00076E34"/>
    <w:rsid w:val="00080461"/>
    <w:rsid w:val="000849AC"/>
    <w:rsid w:val="00090416"/>
    <w:rsid w:val="0009422B"/>
    <w:rsid w:val="0009684F"/>
    <w:rsid w:val="0009738F"/>
    <w:rsid w:val="000A1457"/>
    <w:rsid w:val="000A72AA"/>
    <w:rsid w:val="000B17A7"/>
    <w:rsid w:val="000B3641"/>
    <w:rsid w:val="000B54DB"/>
    <w:rsid w:val="000C3945"/>
    <w:rsid w:val="000D384B"/>
    <w:rsid w:val="000D57A4"/>
    <w:rsid w:val="000D5EE0"/>
    <w:rsid w:val="000D6D70"/>
    <w:rsid w:val="000D6FD0"/>
    <w:rsid w:val="000D71EA"/>
    <w:rsid w:val="000E06E2"/>
    <w:rsid w:val="000E3CCA"/>
    <w:rsid w:val="000F05ED"/>
    <w:rsid w:val="000F4F8A"/>
    <w:rsid w:val="00101D4D"/>
    <w:rsid w:val="00106942"/>
    <w:rsid w:val="00111D06"/>
    <w:rsid w:val="00112F5A"/>
    <w:rsid w:val="0011415E"/>
    <w:rsid w:val="00120C7A"/>
    <w:rsid w:val="00123E92"/>
    <w:rsid w:val="0013089C"/>
    <w:rsid w:val="0013294A"/>
    <w:rsid w:val="00133602"/>
    <w:rsid w:val="00134419"/>
    <w:rsid w:val="00136325"/>
    <w:rsid w:val="00140199"/>
    <w:rsid w:val="00140A86"/>
    <w:rsid w:val="00145B8E"/>
    <w:rsid w:val="001466A5"/>
    <w:rsid w:val="00147938"/>
    <w:rsid w:val="00151181"/>
    <w:rsid w:val="00161443"/>
    <w:rsid w:val="00162BC0"/>
    <w:rsid w:val="001648F4"/>
    <w:rsid w:val="00164CD7"/>
    <w:rsid w:val="001664AB"/>
    <w:rsid w:val="00170E00"/>
    <w:rsid w:val="00171094"/>
    <w:rsid w:val="00173D62"/>
    <w:rsid w:val="00182CF0"/>
    <w:rsid w:val="00184475"/>
    <w:rsid w:val="001849E7"/>
    <w:rsid w:val="00184E9C"/>
    <w:rsid w:val="0018526D"/>
    <w:rsid w:val="0018746A"/>
    <w:rsid w:val="001916A6"/>
    <w:rsid w:val="00192B0B"/>
    <w:rsid w:val="001943BF"/>
    <w:rsid w:val="001A4CF7"/>
    <w:rsid w:val="001A523D"/>
    <w:rsid w:val="001A607F"/>
    <w:rsid w:val="001A671C"/>
    <w:rsid w:val="001B529B"/>
    <w:rsid w:val="001C1952"/>
    <w:rsid w:val="001C56D0"/>
    <w:rsid w:val="001C77D2"/>
    <w:rsid w:val="001D1BE5"/>
    <w:rsid w:val="001D4F6F"/>
    <w:rsid w:val="001D6842"/>
    <w:rsid w:val="001E12F3"/>
    <w:rsid w:val="001E2613"/>
    <w:rsid w:val="001E669D"/>
    <w:rsid w:val="001E6DE4"/>
    <w:rsid w:val="001E762C"/>
    <w:rsid w:val="001E7EA4"/>
    <w:rsid w:val="001F03DC"/>
    <w:rsid w:val="001F3AC2"/>
    <w:rsid w:val="001F40D2"/>
    <w:rsid w:val="002033D7"/>
    <w:rsid w:val="00204944"/>
    <w:rsid w:val="00204BFC"/>
    <w:rsid w:val="00210F82"/>
    <w:rsid w:val="002112DD"/>
    <w:rsid w:val="0021698F"/>
    <w:rsid w:val="0021719D"/>
    <w:rsid w:val="00217487"/>
    <w:rsid w:val="00225640"/>
    <w:rsid w:val="00227CB8"/>
    <w:rsid w:val="0023510B"/>
    <w:rsid w:val="002414CB"/>
    <w:rsid w:val="00241B66"/>
    <w:rsid w:val="00242E42"/>
    <w:rsid w:val="002465D9"/>
    <w:rsid w:val="0025687B"/>
    <w:rsid w:val="002663F5"/>
    <w:rsid w:val="00267462"/>
    <w:rsid w:val="0027005A"/>
    <w:rsid w:val="00271CEB"/>
    <w:rsid w:val="00272D71"/>
    <w:rsid w:val="00276879"/>
    <w:rsid w:val="0028202F"/>
    <w:rsid w:val="002820E4"/>
    <w:rsid w:val="002835EE"/>
    <w:rsid w:val="002900BA"/>
    <w:rsid w:val="002932F8"/>
    <w:rsid w:val="002A14E3"/>
    <w:rsid w:val="002B064E"/>
    <w:rsid w:val="002B68F9"/>
    <w:rsid w:val="002B6985"/>
    <w:rsid w:val="002C2604"/>
    <w:rsid w:val="002C7BFE"/>
    <w:rsid w:val="002D00DF"/>
    <w:rsid w:val="002D1318"/>
    <w:rsid w:val="002D1972"/>
    <w:rsid w:val="002D4697"/>
    <w:rsid w:val="002D534E"/>
    <w:rsid w:val="002E035A"/>
    <w:rsid w:val="002E7138"/>
    <w:rsid w:val="002E7E88"/>
    <w:rsid w:val="002F015D"/>
    <w:rsid w:val="002F62FE"/>
    <w:rsid w:val="003020D5"/>
    <w:rsid w:val="00304774"/>
    <w:rsid w:val="003054EF"/>
    <w:rsid w:val="00305942"/>
    <w:rsid w:val="00310C29"/>
    <w:rsid w:val="00311C43"/>
    <w:rsid w:val="00316395"/>
    <w:rsid w:val="00317560"/>
    <w:rsid w:val="00317811"/>
    <w:rsid w:val="00323B48"/>
    <w:rsid w:val="00325B3A"/>
    <w:rsid w:val="003462EA"/>
    <w:rsid w:val="003471DE"/>
    <w:rsid w:val="00350AD0"/>
    <w:rsid w:val="00354E44"/>
    <w:rsid w:val="00360A38"/>
    <w:rsid w:val="003626E2"/>
    <w:rsid w:val="0036657D"/>
    <w:rsid w:val="0037377F"/>
    <w:rsid w:val="00374106"/>
    <w:rsid w:val="00375A74"/>
    <w:rsid w:val="00377ED8"/>
    <w:rsid w:val="003839D6"/>
    <w:rsid w:val="003849CB"/>
    <w:rsid w:val="00391640"/>
    <w:rsid w:val="0039586A"/>
    <w:rsid w:val="00395E77"/>
    <w:rsid w:val="003966D0"/>
    <w:rsid w:val="003A2717"/>
    <w:rsid w:val="003A2F5B"/>
    <w:rsid w:val="003A3BC9"/>
    <w:rsid w:val="003A4432"/>
    <w:rsid w:val="003A452D"/>
    <w:rsid w:val="003A466E"/>
    <w:rsid w:val="003A47AF"/>
    <w:rsid w:val="003B2F2F"/>
    <w:rsid w:val="003B320A"/>
    <w:rsid w:val="003C45E0"/>
    <w:rsid w:val="003C7EE1"/>
    <w:rsid w:val="003D2298"/>
    <w:rsid w:val="003D5BBD"/>
    <w:rsid w:val="003E58CF"/>
    <w:rsid w:val="003F0EE4"/>
    <w:rsid w:val="003F1CD6"/>
    <w:rsid w:val="003F3482"/>
    <w:rsid w:val="00402E6C"/>
    <w:rsid w:val="00405C84"/>
    <w:rsid w:val="00414591"/>
    <w:rsid w:val="00414612"/>
    <w:rsid w:val="004160B6"/>
    <w:rsid w:val="00421EE9"/>
    <w:rsid w:val="00431762"/>
    <w:rsid w:val="00432350"/>
    <w:rsid w:val="00434437"/>
    <w:rsid w:val="0043595D"/>
    <w:rsid w:val="004457CD"/>
    <w:rsid w:val="00447EED"/>
    <w:rsid w:val="00456AC2"/>
    <w:rsid w:val="00457457"/>
    <w:rsid w:val="004647FC"/>
    <w:rsid w:val="00465FDD"/>
    <w:rsid w:val="00466494"/>
    <w:rsid w:val="00472C1A"/>
    <w:rsid w:val="004744EA"/>
    <w:rsid w:val="00475764"/>
    <w:rsid w:val="00481896"/>
    <w:rsid w:val="004824EA"/>
    <w:rsid w:val="00486441"/>
    <w:rsid w:val="00486901"/>
    <w:rsid w:val="00487925"/>
    <w:rsid w:val="00491BCE"/>
    <w:rsid w:val="004A59B2"/>
    <w:rsid w:val="004A5F38"/>
    <w:rsid w:val="004A6BD0"/>
    <w:rsid w:val="004B390A"/>
    <w:rsid w:val="004B3C03"/>
    <w:rsid w:val="004B66FC"/>
    <w:rsid w:val="004B706B"/>
    <w:rsid w:val="004B7B7F"/>
    <w:rsid w:val="004C204A"/>
    <w:rsid w:val="004C416F"/>
    <w:rsid w:val="004C5FF9"/>
    <w:rsid w:val="004D0FC1"/>
    <w:rsid w:val="004D261F"/>
    <w:rsid w:val="004D2CBF"/>
    <w:rsid w:val="004D4819"/>
    <w:rsid w:val="004D56E7"/>
    <w:rsid w:val="004E3A0B"/>
    <w:rsid w:val="004E4C19"/>
    <w:rsid w:val="004E63C8"/>
    <w:rsid w:val="004E65DF"/>
    <w:rsid w:val="004E7F2F"/>
    <w:rsid w:val="004F3D13"/>
    <w:rsid w:val="00507CA1"/>
    <w:rsid w:val="00510AAD"/>
    <w:rsid w:val="00511BBF"/>
    <w:rsid w:val="00515DF1"/>
    <w:rsid w:val="0051772F"/>
    <w:rsid w:val="00521261"/>
    <w:rsid w:val="00522244"/>
    <w:rsid w:val="00522B52"/>
    <w:rsid w:val="005250D9"/>
    <w:rsid w:val="00527330"/>
    <w:rsid w:val="00527C39"/>
    <w:rsid w:val="00531E60"/>
    <w:rsid w:val="00533B5B"/>
    <w:rsid w:val="00533EF3"/>
    <w:rsid w:val="005362F5"/>
    <w:rsid w:val="005402F5"/>
    <w:rsid w:val="00540E2D"/>
    <w:rsid w:val="00543AC0"/>
    <w:rsid w:val="00554A15"/>
    <w:rsid w:val="00555841"/>
    <w:rsid w:val="00557338"/>
    <w:rsid w:val="00560A1F"/>
    <w:rsid w:val="00562405"/>
    <w:rsid w:val="0056447E"/>
    <w:rsid w:val="0056781A"/>
    <w:rsid w:val="00570A4E"/>
    <w:rsid w:val="00572F10"/>
    <w:rsid w:val="00576420"/>
    <w:rsid w:val="0057696E"/>
    <w:rsid w:val="00583296"/>
    <w:rsid w:val="00586C5B"/>
    <w:rsid w:val="00590D12"/>
    <w:rsid w:val="00591E50"/>
    <w:rsid w:val="00593917"/>
    <w:rsid w:val="005941E7"/>
    <w:rsid w:val="005946A1"/>
    <w:rsid w:val="005975A6"/>
    <w:rsid w:val="005A2FAE"/>
    <w:rsid w:val="005A3D94"/>
    <w:rsid w:val="005A4A1B"/>
    <w:rsid w:val="005A5854"/>
    <w:rsid w:val="005A7237"/>
    <w:rsid w:val="005B03B7"/>
    <w:rsid w:val="005B161F"/>
    <w:rsid w:val="005B35D2"/>
    <w:rsid w:val="005B5B18"/>
    <w:rsid w:val="005B70AB"/>
    <w:rsid w:val="005C018A"/>
    <w:rsid w:val="005C60F7"/>
    <w:rsid w:val="005C7261"/>
    <w:rsid w:val="005D00F3"/>
    <w:rsid w:val="005D5596"/>
    <w:rsid w:val="005E0920"/>
    <w:rsid w:val="005E1363"/>
    <w:rsid w:val="005E2E69"/>
    <w:rsid w:val="005E35C9"/>
    <w:rsid w:val="005E3F38"/>
    <w:rsid w:val="005E491C"/>
    <w:rsid w:val="005E5EAB"/>
    <w:rsid w:val="005F14A9"/>
    <w:rsid w:val="005F15AA"/>
    <w:rsid w:val="005F29BA"/>
    <w:rsid w:val="005F606A"/>
    <w:rsid w:val="00600C41"/>
    <w:rsid w:val="00601A8D"/>
    <w:rsid w:val="00603CF3"/>
    <w:rsid w:val="0060784E"/>
    <w:rsid w:val="00610905"/>
    <w:rsid w:val="006122E9"/>
    <w:rsid w:val="00612999"/>
    <w:rsid w:val="00612DF5"/>
    <w:rsid w:val="00613D38"/>
    <w:rsid w:val="00615957"/>
    <w:rsid w:val="0061716B"/>
    <w:rsid w:val="00621289"/>
    <w:rsid w:val="00621959"/>
    <w:rsid w:val="006226B3"/>
    <w:rsid w:val="006226E9"/>
    <w:rsid w:val="006229F0"/>
    <w:rsid w:val="00627E09"/>
    <w:rsid w:val="00630EC0"/>
    <w:rsid w:val="006356FC"/>
    <w:rsid w:val="0063576F"/>
    <w:rsid w:val="00640DF0"/>
    <w:rsid w:val="006416D6"/>
    <w:rsid w:val="00641F4B"/>
    <w:rsid w:val="00643756"/>
    <w:rsid w:val="00645310"/>
    <w:rsid w:val="00645379"/>
    <w:rsid w:val="00652800"/>
    <w:rsid w:val="0065630B"/>
    <w:rsid w:val="00657147"/>
    <w:rsid w:val="00661247"/>
    <w:rsid w:val="006627F2"/>
    <w:rsid w:val="00665474"/>
    <w:rsid w:val="00667374"/>
    <w:rsid w:val="0067552B"/>
    <w:rsid w:val="00682F72"/>
    <w:rsid w:val="006856FD"/>
    <w:rsid w:val="00685D5A"/>
    <w:rsid w:val="00686C4B"/>
    <w:rsid w:val="0068769E"/>
    <w:rsid w:val="00690F9B"/>
    <w:rsid w:val="00696354"/>
    <w:rsid w:val="006A0038"/>
    <w:rsid w:val="006B2421"/>
    <w:rsid w:val="006B6543"/>
    <w:rsid w:val="006C04DA"/>
    <w:rsid w:val="006C4174"/>
    <w:rsid w:val="006C428B"/>
    <w:rsid w:val="006C6230"/>
    <w:rsid w:val="006D3C40"/>
    <w:rsid w:val="006D7172"/>
    <w:rsid w:val="006E6E8D"/>
    <w:rsid w:val="006E7F7B"/>
    <w:rsid w:val="006F77ED"/>
    <w:rsid w:val="007051A1"/>
    <w:rsid w:val="00705B02"/>
    <w:rsid w:val="00710EED"/>
    <w:rsid w:val="007113A0"/>
    <w:rsid w:val="0071496C"/>
    <w:rsid w:val="007150CC"/>
    <w:rsid w:val="00722083"/>
    <w:rsid w:val="0072488E"/>
    <w:rsid w:val="00726791"/>
    <w:rsid w:val="00733D49"/>
    <w:rsid w:val="00736EF6"/>
    <w:rsid w:val="007404F8"/>
    <w:rsid w:val="00740748"/>
    <w:rsid w:val="00742D72"/>
    <w:rsid w:val="00744F31"/>
    <w:rsid w:val="00752574"/>
    <w:rsid w:val="00753AE6"/>
    <w:rsid w:val="0076086C"/>
    <w:rsid w:val="00765532"/>
    <w:rsid w:val="00772BE8"/>
    <w:rsid w:val="00772E5C"/>
    <w:rsid w:val="007744FF"/>
    <w:rsid w:val="00774EC1"/>
    <w:rsid w:val="00781F53"/>
    <w:rsid w:val="00782703"/>
    <w:rsid w:val="0078298A"/>
    <w:rsid w:val="00783739"/>
    <w:rsid w:val="007864A0"/>
    <w:rsid w:val="007949A5"/>
    <w:rsid w:val="00795613"/>
    <w:rsid w:val="007A403E"/>
    <w:rsid w:val="007A72CC"/>
    <w:rsid w:val="007B53CC"/>
    <w:rsid w:val="007B62AD"/>
    <w:rsid w:val="007C0D08"/>
    <w:rsid w:val="007C1642"/>
    <w:rsid w:val="007C5879"/>
    <w:rsid w:val="007C59C0"/>
    <w:rsid w:val="007C7C30"/>
    <w:rsid w:val="007D55F1"/>
    <w:rsid w:val="007D6C42"/>
    <w:rsid w:val="007E2E6F"/>
    <w:rsid w:val="007E5C74"/>
    <w:rsid w:val="007E633C"/>
    <w:rsid w:val="007E69A2"/>
    <w:rsid w:val="007E7F1A"/>
    <w:rsid w:val="007F4E53"/>
    <w:rsid w:val="008009E1"/>
    <w:rsid w:val="00802DB8"/>
    <w:rsid w:val="00811BAA"/>
    <w:rsid w:val="00812561"/>
    <w:rsid w:val="008141D7"/>
    <w:rsid w:val="00815E1B"/>
    <w:rsid w:val="00820BED"/>
    <w:rsid w:val="0082366F"/>
    <w:rsid w:val="00830AE9"/>
    <w:rsid w:val="00830ECF"/>
    <w:rsid w:val="00834479"/>
    <w:rsid w:val="00834C20"/>
    <w:rsid w:val="0083500F"/>
    <w:rsid w:val="0083559B"/>
    <w:rsid w:val="008355BF"/>
    <w:rsid w:val="008362F3"/>
    <w:rsid w:val="00840555"/>
    <w:rsid w:val="00840F98"/>
    <w:rsid w:val="00841A2B"/>
    <w:rsid w:val="0084334C"/>
    <w:rsid w:val="00843D37"/>
    <w:rsid w:val="00844783"/>
    <w:rsid w:val="00851852"/>
    <w:rsid w:val="00854964"/>
    <w:rsid w:val="008562C6"/>
    <w:rsid w:val="00864616"/>
    <w:rsid w:val="00873319"/>
    <w:rsid w:val="00876D0F"/>
    <w:rsid w:val="00877A79"/>
    <w:rsid w:val="008805C2"/>
    <w:rsid w:val="008805C6"/>
    <w:rsid w:val="008836E7"/>
    <w:rsid w:val="0088439D"/>
    <w:rsid w:val="00886492"/>
    <w:rsid w:val="00890A92"/>
    <w:rsid w:val="008945E6"/>
    <w:rsid w:val="00894AC4"/>
    <w:rsid w:val="00895258"/>
    <w:rsid w:val="00897764"/>
    <w:rsid w:val="008A2EE1"/>
    <w:rsid w:val="008A5407"/>
    <w:rsid w:val="008B0C90"/>
    <w:rsid w:val="008B5317"/>
    <w:rsid w:val="008C0770"/>
    <w:rsid w:val="008C1623"/>
    <w:rsid w:val="008C7AB8"/>
    <w:rsid w:val="008D37BE"/>
    <w:rsid w:val="008D4A8E"/>
    <w:rsid w:val="008D5EE8"/>
    <w:rsid w:val="008E308A"/>
    <w:rsid w:val="008E315C"/>
    <w:rsid w:val="008E4838"/>
    <w:rsid w:val="008E763C"/>
    <w:rsid w:val="008F39B4"/>
    <w:rsid w:val="008F63B9"/>
    <w:rsid w:val="00901250"/>
    <w:rsid w:val="00901CB3"/>
    <w:rsid w:val="00910ABB"/>
    <w:rsid w:val="00917A4F"/>
    <w:rsid w:val="0092110A"/>
    <w:rsid w:val="0092485F"/>
    <w:rsid w:val="00944FF4"/>
    <w:rsid w:val="00951B28"/>
    <w:rsid w:val="00953BB1"/>
    <w:rsid w:val="0095621E"/>
    <w:rsid w:val="00957D83"/>
    <w:rsid w:val="0096084D"/>
    <w:rsid w:val="00964B51"/>
    <w:rsid w:val="00965EB0"/>
    <w:rsid w:val="00972A7B"/>
    <w:rsid w:val="00977242"/>
    <w:rsid w:val="009813A7"/>
    <w:rsid w:val="00982AB4"/>
    <w:rsid w:val="009860A8"/>
    <w:rsid w:val="00990F86"/>
    <w:rsid w:val="00992ACB"/>
    <w:rsid w:val="00993337"/>
    <w:rsid w:val="00994548"/>
    <w:rsid w:val="009957B6"/>
    <w:rsid w:val="009A6B71"/>
    <w:rsid w:val="009B5A42"/>
    <w:rsid w:val="009B5BD4"/>
    <w:rsid w:val="009B63F4"/>
    <w:rsid w:val="009B7845"/>
    <w:rsid w:val="009C08F6"/>
    <w:rsid w:val="009C3DC0"/>
    <w:rsid w:val="009C4389"/>
    <w:rsid w:val="009C51D2"/>
    <w:rsid w:val="009C5529"/>
    <w:rsid w:val="009C70EB"/>
    <w:rsid w:val="009D0246"/>
    <w:rsid w:val="009D5D08"/>
    <w:rsid w:val="009D6BCD"/>
    <w:rsid w:val="009E0C4D"/>
    <w:rsid w:val="009E545D"/>
    <w:rsid w:val="009E6B8C"/>
    <w:rsid w:val="009F0FAD"/>
    <w:rsid w:val="009F23B6"/>
    <w:rsid w:val="00A06DF7"/>
    <w:rsid w:val="00A10FC4"/>
    <w:rsid w:val="00A112CA"/>
    <w:rsid w:val="00A1144B"/>
    <w:rsid w:val="00A1457E"/>
    <w:rsid w:val="00A171C0"/>
    <w:rsid w:val="00A1779E"/>
    <w:rsid w:val="00A21A05"/>
    <w:rsid w:val="00A22E7E"/>
    <w:rsid w:val="00A23BF1"/>
    <w:rsid w:val="00A23C48"/>
    <w:rsid w:val="00A24749"/>
    <w:rsid w:val="00A31879"/>
    <w:rsid w:val="00A3568C"/>
    <w:rsid w:val="00A35A68"/>
    <w:rsid w:val="00A40392"/>
    <w:rsid w:val="00A4568B"/>
    <w:rsid w:val="00A461BC"/>
    <w:rsid w:val="00A47A12"/>
    <w:rsid w:val="00A52B9E"/>
    <w:rsid w:val="00A54D14"/>
    <w:rsid w:val="00A57492"/>
    <w:rsid w:val="00A644B7"/>
    <w:rsid w:val="00A67E75"/>
    <w:rsid w:val="00A72137"/>
    <w:rsid w:val="00A755D5"/>
    <w:rsid w:val="00A7612B"/>
    <w:rsid w:val="00A76C34"/>
    <w:rsid w:val="00A76ED3"/>
    <w:rsid w:val="00A76FD9"/>
    <w:rsid w:val="00A777DF"/>
    <w:rsid w:val="00A820C3"/>
    <w:rsid w:val="00A856D8"/>
    <w:rsid w:val="00A94925"/>
    <w:rsid w:val="00A958FC"/>
    <w:rsid w:val="00A96456"/>
    <w:rsid w:val="00A96681"/>
    <w:rsid w:val="00AA18DC"/>
    <w:rsid w:val="00AA50A6"/>
    <w:rsid w:val="00AA686C"/>
    <w:rsid w:val="00AB338A"/>
    <w:rsid w:val="00AB58AF"/>
    <w:rsid w:val="00AB59A1"/>
    <w:rsid w:val="00AB68CB"/>
    <w:rsid w:val="00AB6D23"/>
    <w:rsid w:val="00AC5992"/>
    <w:rsid w:val="00AC6960"/>
    <w:rsid w:val="00AD1669"/>
    <w:rsid w:val="00AD2E6A"/>
    <w:rsid w:val="00AD5A1D"/>
    <w:rsid w:val="00AE335C"/>
    <w:rsid w:val="00AE569B"/>
    <w:rsid w:val="00AF0453"/>
    <w:rsid w:val="00AF133C"/>
    <w:rsid w:val="00AF27D0"/>
    <w:rsid w:val="00AF2F55"/>
    <w:rsid w:val="00AF4B35"/>
    <w:rsid w:val="00B05B21"/>
    <w:rsid w:val="00B074B2"/>
    <w:rsid w:val="00B20EFB"/>
    <w:rsid w:val="00B236EC"/>
    <w:rsid w:val="00B2405B"/>
    <w:rsid w:val="00B24B80"/>
    <w:rsid w:val="00B309A2"/>
    <w:rsid w:val="00B35C88"/>
    <w:rsid w:val="00B41CAD"/>
    <w:rsid w:val="00B4200B"/>
    <w:rsid w:val="00B445EA"/>
    <w:rsid w:val="00B448C1"/>
    <w:rsid w:val="00B44A10"/>
    <w:rsid w:val="00B44C9C"/>
    <w:rsid w:val="00B45575"/>
    <w:rsid w:val="00B465CC"/>
    <w:rsid w:val="00B46717"/>
    <w:rsid w:val="00B46C05"/>
    <w:rsid w:val="00B50AF9"/>
    <w:rsid w:val="00B5546C"/>
    <w:rsid w:val="00B5595C"/>
    <w:rsid w:val="00B60573"/>
    <w:rsid w:val="00B62286"/>
    <w:rsid w:val="00B64D3B"/>
    <w:rsid w:val="00B66CA9"/>
    <w:rsid w:val="00B7103E"/>
    <w:rsid w:val="00B72F59"/>
    <w:rsid w:val="00B74230"/>
    <w:rsid w:val="00B748FB"/>
    <w:rsid w:val="00B7591C"/>
    <w:rsid w:val="00B76DFF"/>
    <w:rsid w:val="00B8022E"/>
    <w:rsid w:val="00B84F42"/>
    <w:rsid w:val="00B9076C"/>
    <w:rsid w:val="00B9782A"/>
    <w:rsid w:val="00BA05D1"/>
    <w:rsid w:val="00BA4155"/>
    <w:rsid w:val="00BA4FCA"/>
    <w:rsid w:val="00BB48F2"/>
    <w:rsid w:val="00BB4A6B"/>
    <w:rsid w:val="00BB4C04"/>
    <w:rsid w:val="00BB4C84"/>
    <w:rsid w:val="00BB6C8A"/>
    <w:rsid w:val="00BD3496"/>
    <w:rsid w:val="00BD7D93"/>
    <w:rsid w:val="00BE017F"/>
    <w:rsid w:val="00BE0780"/>
    <w:rsid w:val="00BE5F94"/>
    <w:rsid w:val="00BF28D9"/>
    <w:rsid w:val="00BF5B2F"/>
    <w:rsid w:val="00C00028"/>
    <w:rsid w:val="00C06B61"/>
    <w:rsid w:val="00C13870"/>
    <w:rsid w:val="00C13BAE"/>
    <w:rsid w:val="00C140E5"/>
    <w:rsid w:val="00C20016"/>
    <w:rsid w:val="00C2146D"/>
    <w:rsid w:val="00C272FD"/>
    <w:rsid w:val="00C35E7E"/>
    <w:rsid w:val="00C51A91"/>
    <w:rsid w:val="00C51E68"/>
    <w:rsid w:val="00C656F1"/>
    <w:rsid w:val="00C65900"/>
    <w:rsid w:val="00C670A1"/>
    <w:rsid w:val="00C67DF7"/>
    <w:rsid w:val="00C70747"/>
    <w:rsid w:val="00C71F2F"/>
    <w:rsid w:val="00C72296"/>
    <w:rsid w:val="00C75EB2"/>
    <w:rsid w:val="00C801AD"/>
    <w:rsid w:val="00C80BC0"/>
    <w:rsid w:val="00C83D5C"/>
    <w:rsid w:val="00C849E3"/>
    <w:rsid w:val="00C86BDC"/>
    <w:rsid w:val="00C9230E"/>
    <w:rsid w:val="00C95BA8"/>
    <w:rsid w:val="00CA28CA"/>
    <w:rsid w:val="00CB0C01"/>
    <w:rsid w:val="00CB10CC"/>
    <w:rsid w:val="00CB12CE"/>
    <w:rsid w:val="00CB2374"/>
    <w:rsid w:val="00CB6993"/>
    <w:rsid w:val="00CC02CE"/>
    <w:rsid w:val="00CC110E"/>
    <w:rsid w:val="00CC399E"/>
    <w:rsid w:val="00CC5183"/>
    <w:rsid w:val="00CC6DF4"/>
    <w:rsid w:val="00CE3033"/>
    <w:rsid w:val="00CE3B6A"/>
    <w:rsid w:val="00CF442E"/>
    <w:rsid w:val="00CF4881"/>
    <w:rsid w:val="00D0131E"/>
    <w:rsid w:val="00D01C80"/>
    <w:rsid w:val="00D0238E"/>
    <w:rsid w:val="00D03C3B"/>
    <w:rsid w:val="00D054EB"/>
    <w:rsid w:val="00D05805"/>
    <w:rsid w:val="00D0659E"/>
    <w:rsid w:val="00D10EB5"/>
    <w:rsid w:val="00D12BDA"/>
    <w:rsid w:val="00D13783"/>
    <w:rsid w:val="00D20B68"/>
    <w:rsid w:val="00D20FF1"/>
    <w:rsid w:val="00D2183C"/>
    <w:rsid w:val="00D222E2"/>
    <w:rsid w:val="00D23843"/>
    <w:rsid w:val="00D255EC"/>
    <w:rsid w:val="00D25F26"/>
    <w:rsid w:val="00D27057"/>
    <w:rsid w:val="00D31591"/>
    <w:rsid w:val="00D36638"/>
    <w:rsid w:val="00D36943"/>
    <w:rsid w:val="00D41CEB"/>
    <w:rsid w:val="00D42626"/>
    <w:rsid w:val="00D44DE5"/>
    <w:rsid w:val="00D47CFC"/>
    <w:rsid w:val="00D47FAB"/>
    <w:rsid w:val="00D5072B"/>
    <w:rsid w:val="00D52137"/>
    <w:rsid w:val="00D52916"/>
    <w:rsid w:val="00D52D50"/>
    <w:rsid w:val="00D53EBA"/>
    <w:rsid w:val="00D5403A"/>
    <w:rsid w:val="00D55432"/>
    <w:rsid w:val="00D55606"/>
    <w:rsid w:val="00D568FC"/>
    <w:rsid w:val="00D67CDC"/>
    <w:rsid w:val="00D73D12"/>
    <w:rsid w:val="00D75A61"/>
    <w:rsid w:val="00D80497"/>
    <w:rsid w:val="00D84B11"/>
    <w:rsid w:val="00D84D00"/>
    <w:rsid w:val="00D84F68"/>
    <w:rsid w:val="00D90734"/>
    <w:rsid w:val="00D925CC"/>
    <w:rsid w:val="00D934D0"/>
    <w:rsid w:val="00D93FB3"/>
    <w:rsid w:val="00D9540A"/>
    <w:rsid w:val="00D9688C"/>
    <w:rsid w:val="00D97A62"/>
    <w:rsid w:val="00DA0CF2"/>
    <w:rsid w:val="00DA19E9"/>
    <w:rsid w:val="00DA66B0"/>
    <w:rsid w:val="00DA75AA"/>
    <w:rsid w:val="00DB170C"/>
    <w:rsid w:val="00DB3CCF"/>
    <w:rsid w:val="00DB7E64"/>
    <w:rsid w:val="00DC4973"/>
    <w:rsid w:val="00DC58EC"/>
    <w:rsid w:val="00DC5FED"/>
    <w:rsid w:val="00DD481E"/>
    <w:rsid w:val="00DE0559"/>
    <w:rsid w:val="00DE19A7"/>
    <w:rsid w:val="00DE292A"/>
    <w:rsid w:val="00DE516B"/>
    <w:rsid w:val="00E03788"/>
    <w:rsid w:val="00E07018"/>
    <w:rsid w:val="00E10C65"/>
    <w:rsid w:val="00E13E90"/>
    <w:rsid w:val="00E15629"/>
    <w:rsid w:val="00E177C3"/>
    <w:rsid w:val="00E204ED"/>
    <w:rsid w:val="00E22203"/>
    <w:rsid w:val="00E31F49"/>
    <w:rsid w:val="00E3358D"/>
    <w:rsid w:val="00E33AEA"/>
    <w:rsid w:val="00E37FFC"/>
    <w:rsid w:val="00E42158"/>
    <w:rsid w:val="00E46B30"/>
    <w:rsid w:val="00E51805"/>
    <w:rsid w:val="00E5321E"/>
    <w:rsid w:val="00E567DD"/>
    <w:rsid w:val="00E63BFF"/>
    <w:rsid w:val="00E65FA8"/>
    <w:rsid w:val="00E70F03"/>
    <w:rsid w:val="00E70FFA"/>
    <w:rsid w:val="00E840E0"/>
    <w:rsid w:val="00E84D29"/>
    <w:rsid w:val="00E87792"/>
    <w:rsid w:val="00E87CD1"/>
    <w:rsid w:val="00E9609C"/>
    <w:rsid w:val="00E96B75"/>
    <w:rsid w:val="00EA12E6"/>
    <w:rsid w:val="00EA2EDC"/>
    <w:rsid w:val="00EA43E4"/>
    <w:rsid w:val="00EB6331"/>
    <w:rsid w:val="00EB6AA7"/>
    <w:rsid w:val="00EB6CCF"/>
    <w:rsid w:val="00EC1BCF"/>
    <w:rsid w:val="00EC32FC"/>
    <w:rsid w:val="00ED1848"/>
    <w:rsid w:val="00ED1D74"/>
    <w:rsid w:val="00ED30BA"/>
    <w:rsid w:val="00ED48C7"/>
    <w:rsid w:val="00EE6AC2"/>
    <w:rsid w:val="00EF158D"/>
    <w:rsid w:val="00EF2FFD"/>
    <w:rsid w:val="00F01F54"/>
    <w:rsid w:val="00F04B43"/>
    <w:rsid w:val="00F05056"/>
    <w:rsid w:val="00F07199"/>
    <w:rsid w:val="00F11A1E"/>
    <w:rsid w:val="00F12556"/>
    <w:rsid w:val="00F13C11"/>
    <w:rsid w:val="00F17953"/>
    <w:rsid w:val="00F17EC7"/>
    <w:rsid w:val="00F21575"/>
    <w:rsid w:val="00F22D1B"/>
    <w:rsid w:val="00F24C13"/>
    <w:rsid w:val="00F30E19"/>
    <w:rsid w:val="00F40B09"/>
    <w:rsid w:val="00F40BD1"/>
    <w:rsid w:val="00F4129C"/>
    <w:rsid w:val="00F443FA"/>
    <w:rsid w:val="00F54438"/>
    <w:rsid w:val="00F66CC2"/>
    <w:rsid w:val="00F7011C"/>
    <w:rsid w:val="00F718A3"/>
    <w:rsid w:val="00F71C97"/>
    <w:rsid w:val="00F71DB6"/>
    <w:rsid w:val="00F83E7B"/>
    <w:rsid w:val="00F8488C"/>
    <w:rsid w:val="00F8494B"/>
    <w:rsid w:val="00F85699"/>
    <w:rsid w:val="00F87ADF"/>
    <w:rsid w:val="00F87B28"/>
    <w:rsid w:val="00FA0871"/>
    <w:rsid w:val="00FA0D92"/>
    <w:rsid w:val="00FA1C2E"/>
    <w:rsid w:val="00FB4726"/>
    <w:rsid w:val="00FB5E23"/>
    <w:rsid w:val="00FB793A"/>
    <w:rsid w:val="00FC1938"/>
    <w:rsid w:val="00FD2B56"/>
    <w:rsid w:val="00FE1180"/>
    <w:rsid w:val="00FE463D"/>
    <w:rsid w:val="00FE6F07"/>
    <w:rsid w:val="00FF5B56"/>
    <w:rsid w:val="00FF6DCF"/>
    <w:rsid w:val="0E32C18A"/>
    <w:rsid w:val="1A8DC0C9"/>
    <w:rsid w:val="512C81EE"/>
    <w:rsid w:val="726F11F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49EE3B"/>
  <w15:chartTrackingRefBased/>
  <w15:docId w15:val="{F2F97069-B7F8-4BD2-8C40-63CAC43018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8E315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D255EC"/>
    <w:pPr>
      <w:tabs>
        <w:tab w:val="center" w:pos="4680"/>
        <w:tab w:val="right" w:pos="9360"/>
      </w:tabs>
      <w:spacing w:after="0" w:line="240" w:lineRule="auto"/>
    </w:pPr>
  </w:style>
  <w:style w:type="character" w:styleId="HeaderChar" w:customStyle="1">
    <w:name w:val="Header Char"/>
    <w:basedOn w:val="DefaultParagraphFont"/>
    <w:link w:val="Header"/>
    <w:uiPriority w:val="99"/>
    <w:rsid w:val="00D255EC"/>
  </w:style>
  <w:style w:type="paragraph" w:styleId="Footer">
    <w:name w:val="footer"/>
    <w:basedOn w:val="Normal"/>
    <w:link w:val="FooterChar"/>
    <w:uiPriority w:val="99"/>
    <w:unhideWhenUsed/>
    <w:rsid w:val="00D255EC"/>
    <w:pPr>
      <w:tabs>
        <w:tab w:val="center" w:pos="4680"/>
        <w:tab w:val="right" w:pos="9360"/>
      </w:tabs>
      <w:spacing w:after="0" w:line="240" w:lineRule="auto"/>
    </w:pPr>
  </w:style>
  <w:style w:type="character" w:styleId="FooterChar" w:customStyle="1">
    <w:name w:val="Footer Char"/>
    <w:basedOn w:val="DefaultParagraphFont"/>
    <w:link w:val="Footer"/>
    <w:uiPriority w:val="99"/>
    <w:rsid w:val="00D255EC"/>
  </w:style>
  <w:style w:type="character" w:styleId="Hyperlink">
    <w:name w:val="Hyperlink"/>
    <w:basedOn w:val="DefaultParagraphFont"/>
    <w:uiPriority w:val="99"/>
    <w:unhideWhenUsed/>
    <w:rsid w:val="000A72AA"/>
    <w:rPr>
      <w:color w:val="0563C1" w:themeColor="hyperlink"/>
      <w:u w:val="single"/>
    </w:rPr>
  </w:style>
  <w:style w:type="character" w:styleId="UnresolvedMention1" w:customStyle="1">
    <w:name w:val="Unresolved Mention1"/>
    <w:basedOn w:val="DefaultParagraphFont"/>
    <w:uiPriority w:val="99"/>
    <w:semiHidden/>
    <w:unhideWhenUsed/>
    <w:rsid w:val="000A72AA"/>
    <w:rPr>
      <w:color w:val="605E5C"/>
      <w:shd w:val="clear" w:color="auto" w:fill="E1DFDD"/>
    </w:rPr>
  </w:style>
  <w:style w:type="character" w:styleId="FollowedHyperlink">
    <w:name w:val="FollowedHyperlink"/>
    <w:basedOn w:val="DefaultParagraphFont"/>
    <w:uiPriority w:val="99"/>
    <w:semiHidden/>
    <w:unhideWhenUsed/>
    <w:rsid w:val="000A72AA"/>
    <w:rPr>
      <w:color w:val="954F72" w:themeColor="followedHyperlink"/>
      <w:u w:val="single"/>
    </w:rPr>
  </w:style>
  <w:style w:type="paragraph" w:styleId="ListParagraph">
    <w:name w:val="List Paragraph"/>
    <w:basedOn w:val="Normal"/>
    <w:uiPriority w:val="34"/>
    <w:qFormat/>
    <w:rsid w:val="00D13783"/>
    <w:pPr>
      <w:ind w:left="720"/>
      <w:contextualSpacing/>
    </w:pPr>
  </w:style>
  <w:style w:type="paragraph" w:styleId="BalloonText">
    <w:name w:val="Balloon Text"/>
    <w:basedOn w:val="Normal"/>
    <w:link w:val="BalloonTextChar"/>
    <w:uiPriority w:val="99"/>
    <w:semiHidden/>
    <w:unhideWhenUsed/>
    <w:rsid w:val="00615957"/>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15957"/>
    <w:rPr>
      <w:rFonts w:ascii="Segoe UI" w:hAnsi="Segoe UI" w:cs="Segoe UI"/>
      <w:sz w:val="18"/>
      <w:szCs w:val="18"/>
    </w:rPr>
  </w:style>
  <w:style w:type="character" w:styleId="CommentReference">
    <w:name w:val="annotation reference"/>
    <w:basedOn w:val="DefaultParagraphFont"/>
    <w:uiPriority w:val="99"/>
    <w:semiHidden/>
    <w:unhideWhenUsed/>
    <w:rsid w:val="00242E42"/>
    <w:rPr>
      <w:sz w:val="16"/>
      <w:szCs w:val="16"/>
    </w:rPr>
  </w:style>
  <w:style w:type="paragraph" w:styleId="CommentText">
    <w:name w:val="annotation text"/>
    <w:basedOn w:val="Normal"/>
    <w:link w:val="CommentTextChar"/>
    <w:uiPriority w:val="99"/>
    <w:unhideWhenUsed/>
    <w:rsid w:val="00242E42"/>
    <w:pPr>
      <w:spacing w:line="240" w:lineRule="auto"/>
    </w:pPr>
    <w:rPr>
      <w:sz w:val="20"/>
      <w:szCs w:val="20"/>
    </w:rPr>
  </w:style>
  <w:style w:type="character" w:styleId="CommentTextChar" w:customStyle="1">
    <w:name w:val="Comment Text Char"/>
    <w:basedOn w:val="DefaultParagraphFont"/>
    <w:link w:val="CommentText"/>
    <w:uiPriority w:val="99"/>
    <w:rsid w:val="00242E42"/>
    <w:rPr>
      <w:sz w:val="20"/>
      <w:szCs w:val="20"/>
    </w:rPr>
  </w:style>
  <w:style w:type="paragraph" w:styleId="CommentSubject">
    <w:name w:val="annotation subject"/>
    <w:basedOn w:val="CommentText"/>
    <w:next w:val="CommentText"/>
    <w:link w:val="CommentSubjectChar"/>
    <w:uiPriority w:val="99"/>
    <w:semiHidden/>
    <w:unhideWhenUsed/>
    <w:rsid w:val="00242E42"/>
    <w:rPr>
      <w:b/>
      <w:bCs/>
    </w:rPr>
  </w:style>
  <w:style w:type="character" w:styleId="CommentSubjectChar" w:customStyle="1">
    <w:name w:val="Comment Subject Char"/>
    <w:basedOn w:val="CommentTextChar"/>
    <w:link w:val="CommentSubject"/>
    <w:uiPriority w:val="99"/>
    <w:semiHidden/>
    <w:rsid w:val="00242E42"/>
    <w:rPr>
      <w:b/>
      <w:bCs/>
      <w:sz w:val="20"/>
      <w:szCs w:val="20"/>
    </w:rPr>
  </w:style>
  <w:style w:type="paragraph" w:styleId="Revision">
    <w:name w:val="Revision"/>
    <w:hidden/>
    <w:uiPriority w:val="99"/>
    <w:semiHidden/>
    <w:rsid w:val="00D5403A"/>
    <w:pPr>
      <w:spacing w:after="0" w:line="240" w:lineRule="auto"/>
    </w:pPr>
  </w:style>
  <w:style w:type="paragraph" w:styleId="NoSpacing">
    <w:name w:val="No Spacing"/>
    <w:link w:val="NoSpacingChar"/>
    <w:uiPriority w:val="1"/>
    <w:qFormat/>
    <w:rsid w:val="00815E1B"/>
    <w:pPr>
      <w:spacing w:after="0" w:line="240" w:lineRule="auto"/>
    </w:pPr>
    <w:rPr>
      <w:rFonts w:eastAsiaTheme="minorEastAsia"/>
    </w:rPr>
  </w:style>
  <w:style w:type="character" w:styleId="NoSpacingChar" w:customStyle="1">
    <w:name w:val="No Spacing Char"/>
    <w:basedOn w:val="DefaultParagraphFont"/>
    <w:link w:val="NoSpacing"/>
    <w:uiPriority w:val="1"/>
    <w:rsid w:val="00815E1B"/>
    <w:rPr>
      <w:rFonts w:eastAsiaTheme="minorEastAsia"/>
    </w:rPr>
  </w:style>
  <w:style w:type="character" w:styleId="Heading1Char" w:customStyle="1">
    <w:name w:val="Heading 1 Char"/>
    <w:basedOn w:val="DefaultParagraphFont"/>
    <w:link w:val="Heading1"/>
    <w:uiPriority w:val="9"/>
    <w:rsid w:val="008E315C"/>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8E315C"/>
    <w:pPr>
      <w:outlineLvl w:val="9"/>
    </w:pPr>
  </w:style>
  <w:style w:type="table" w:styleId="TableGrid1" w:customStyle="1">
    <w:name w:val="Table Grid1"/>
    <w:basedOn w:val="TableNormal"/>
    <w:next w:val="TableGrid"/>
    <w:uiPriority w:val="39"/>
    <w:rsid w:val="00D05805"/>
    <w:pPr>
      <w:spacing w:after="0" w:line="240" w:lineRule="auto"/>
    </w:pPr>
    <w:rPr>
      <w:rFonts w:ascii="Microsoft Sans Serif" w:hAnsi="Microsoft Sans Serif" w:eastAsia="Times New Roman" w:cs="Times New Roman (Hoofdtekst CS)"/>
      <w:color w:val="494949"/>
      <w:sz w:val="20"/>
      <w:lang w:val="nl-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
    <w:name w:val="Table Grid"/>
    <w:basedOn w:val="TableNormal"/>
    <w:uiPriority w:val="39"/>
    <w:rsid w:val="00D0580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296574">
      <w:bodyDiv w:val="1"/>
      <w:marLeft w:val="0"/>
      <w:marRight w:val="0"/>
      <w:marTop w:val="0"/>
      <w:marBottom w:val="0"/>
      <w:divBdr>
        <w:top w:val="none" w:sz="0" w:space="0" w:color="auto"/>
        <w:left w:val="none" w:sz="0" w:space="0" w:color="auto"/>
        <w:bottom w:val="none" w:sz="0" w:space="0" w:color="auto"/>
        <w:right w:val="none" w:sz="0" w:space="0" w:color="auto"/>
      </w:divBdr>
    </w:div>
    <w:div w:id="1019508356">
      <w:bodyDiv w:val="1"/>
      <w:marLeft w:val="0"/>
      <w:marRight w:val="0"/>
      <w:marTop w:val="0"/>
      <w:marBottom w:val="0"/>
      <w:divBdr>
        <w:top w:val="none" w:sz="0" w:space="0" w:color="auto"/>
        <w:left w:val="none" w:sz="0" w:space="0" w:color="auto"/>
        <w:bottom w:val="none" w:sz="0" w:space="0" w:color="auto"/>
        <w:right w:val="none" w:sz="0" w:space="0" w:color="auto"/>
      </w:divBdr>
    </w:div>
    <w:div w:id="1180506756">
      <w:bodyDiv w:val="1"/>
      <w:marLeft w:val="0"/>
      <w:marRight w:val="0"/>
      <w:marTop w:val="0"/>
      <w:marBottom w:val="0"/>
      <w:divBdr>
        <w:top w:val="none" w:sz="0" w:space="0" w:color="auto"/>
        <w:left w:val="none" w:sz="0" w:space="0" w:color="auto"/>
        <w:bottom w:val="none" w:sz="0" w:space="0" w:color="auto"/>
        <w:right w:val="none" w:sz="0" w:space="0" w:color="auto"/>
      </w:divBdr>
    </w:div>
    <w:div w:id="1218588887">
      <w:bodyDiv w:val="1"/>
      <w:marLeft w:val="0"/>
      <w:marRight w:val="0"/>
      <w:marTop w:val="0"/>
      <w:marBottom w:val="0"/>
      <w:divBdr>
        <w:top w:val="none" w:sz="0" w:space="0" w:color="auto"/>
        <w:left w:val="none" w:sz="0" w:space="0" w:color="auto"/>
        <w:bottom w:val="none" w:sz="0" w:space="0" w:color="auto"/>
        <w:right w:val="none" w:sz="0" w:space="0" w:color="auto"/>
      </w:divBdr>
    </w:div>
    <w:div w:id="1243569010">
      <w:bodyDiv w:val="1"/>
      <w:marLeft w:val="0"/>
      <w:marRight w:val="0"/>
      <w:marTop w:val="0"/>
      <w:marBottom w:val="0"/>
      <w:divBdr>
        <w:top w:val="none" w:sz="0" w:space="0" w:color="auto"/>
        <w:left w:val="none" w:sz="0" w:space="0" w:color="auto"/>
        <w:bottom w:val="none" w:sz="0" w:space="0" w:color="auto"/>
        <w:right w:val="none" w:sz="0" w:space="0" w:color="auto"/>
      </w:divBdr>
    </w:div>
    <w:div w:id="1313289421">
      <w:bodyDiv w:val="1"/>
      <w:marLeft w:val="0"/>
      <w:marRight w:val="0"/>
      <w:marTop w:val="0"/>
      <w:marBottom w:val="0"/>
      <w:divBdr>
        <w:top w:val="none" w:sz="0" w:space="0" w:color="auto"/>
        <w:left w:val="none" w:sz="0" w:space="0" w:color="auto"/>
        <w:bottom w:val="none" w:sz="0" w:space="0" w:color="auto"/>
        <w:right w:val="none" w:sz="0" w:space="0" w:color="auto"/>
      </w:divBdr>
    </w:div>
    <w:div w:id="1434741218">
      <w:bodyDiv w:val="1"/>
      <w:marLeft w:val="0"/>
      <w:marRight w:val="0"/>
      <w:marTop w:val="0"/>
      <w:marBottom w:val="0"/>
      <w:divBdr>
        <w:top w:val="none" w:sz="0" w:space="0" w:color="auto"/>
        <w:left w:val="none" w:sz="0" w:space="0" w:color="auto"/>
        <w:bottom w:val="none" w:sz="0" w:space="0" w:color="auto"/>
        <w:right w:val="none" w:sz="0" w:space="0" w:color="auto"/>
      </w:divBdr>
    </w:div>
    <w:div w:id="1459108197">
      <w:bodyDiv w:val="1"/>
      <w:marLeft w:val="0"/>
      <w:marRight w:val="0"/>
      <w:marTop w:val="0"/>
      <w:marBottom w:val="0"/>
      <w:divBdr>
        <w:top w:val="none" w:sz="0" w:space="0" w:color="auto"/>
        <w:left w:val="none" w:sz="0" w:space="0" w:color="auto"/>
        <w:bottom w:val="none" w:sz="0" w:space="0" w:color="auto"/>
        <w:right w:val="none" w:sz="0" w:space="0" w:color="auto"/>
      </w:divBdr>
    </w:div>
    <w:div w:id="1571648807">
      <w:bodyDiv w:val="1"/>
      <w:marLeft w:val="0"/>
      <w:marRight w:val="0"/>
      <w:marTop w:val="0"/>
      <w:marBottom w:val="0"/>
      <w:divBdr>
        <w:top w:val="none" w:sz="0" w:space="0" w:color="auto"/>
        <w:left w:val="none" w:sz="0" w:space="0" w:color="auto"/>
        <w:bottom w:val="none" w:sz="0" w:space="0" w:color="auto"/>
        <w:right w:val="none" w:sz="0" w:space="0" w:color="auto"/>
      </w:divBdr>
    </w:div>
    <w:div w:id="1768649858">
      <w:bodyDiv w:val="1"/>
      <w:marLeft w:val="0"/>
      <w:marRight w:val="0"/>
      <w:marTop w:val="0"/>
      <w:marBottom w:val="0"/>
      <w:divBdr>
        <w:top w:val="none" w:sz="0" w:space="0" w:color="auto"/>
        <w:left w:val="none" w:sz="0" w:space="0" w:color="auto"/>
        <w:bottom w:val="none" w:sz="0" w:space="0" w:color="auto"/>
        <w:right w:val="none" w:sz="0" w:space="0" w:color="auto"/>
      </w:divBdr>
    </w:div>
    <w:div w:id="1838764850">
      <w:bodyDiv w:val="1"/>
      <w:marLeft w:val="0"/>
      <w:marRight w:val="0"/>
      <w:marTop w:val="0"/>
      <w:marBottom w:val="0"/>
      <w:divBdr>
        <w:top w:val="none" w:sz="0" w:space="0" w:color="auto"/>
        <w:left w:val="none" w:sz="0" w:space="0" w:color="auto"/>
        <w:bottom w:val="none" w:sz="0" w:space="0" w:color="auto"/>
        <w:right w:val="none" w:sz="0" w:space="0" w:color="auto"/>
      </w:divBdr>
    </w:div>
    <w:div w:id="1995405337">
      <w:bodyDiv w:val="1"/>
      <w:marLeft w:val="0"/>
      <w:marRight w:val="0"/>
      <w:marTop w:val="0"/>
      <w:marBottom w:val="0"/>
      <w:divBdr>
        <w:top w:val="none" w:sz="0" w:space="0" w:color="auto"/>
        <w:left w:val="none" w:sz="0" w:space="0" w:color="auto"/>
        <w:bottom w:val="none" w:sz="0" w:space="0" w:color="auto"/>
        <w:right w:val="none" w:sz="0" w:space="0" w:color="auto"/>
      </w:divBdr>
    </w:div>
    <w:div w:id="2006862646">
      <w:bodyDiv w:val="1"/>
      <w:marLeft w:val="0"/>
      <w:marRight w:val="0"/>
      <w:marTop w:val="0"/>
      <w:marBottom w:val="0"/>
      <w:divBdr>
        <w:top w:val="none" w:sz="0" w:space="0" w:color="auto"/>
        <w:left w:val="none" w:sz="0" w:space="0" w:color="auto"/>
        <w:bottom w:val="none" w:sz="0" w:space="0" w:color="auto"/>
        <w:right w:val="none" w:sz="0" w:space="0" w:color="auto"/>
      </w:divBdr>
    </w:div>
    <w:div w:id="2139687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yperlink" Target="https://cefic.org/library-item/best-practice-guidelines-safety-quality-guidelines-for-unloading-polymers-in-bulk" TargetMode="External" Id="rId18" /><Relationship Type="http://schemas.openxmlformats.org/officeDocument/2006/relationships/hyperlink" Target="https://cefic.org/library-item/guidelines-for-investigation-logistics-incidents-identifying-root-causes-en" TargetMode="External" Id="rId26" /><Relationship Type="http://schemas.openxmlformats.org/officeDocument/2006/relationships/customXml" Target="../customXml/item3.xml" Id="rId3" /><Relationship Type="http://schemas.openxmlformats.org/officeDocument/2006/relationships/hyperlink" Target="https://cefic.org/library-item/guidelines-for-managing-change-in-a-chemicals-supply-chain/" TargetMode="External" Id="rId21" /><Relationship Type="http://schemas.openxmlformats.org/officeDocument/2006/relationships/settings" Target="settings.xml" Id="rId7" /><Relationship Type="http://schemas.openxmlformats.org/officeDocument/2006/relationships/image" Target="media/image2.jpeg" Id="rId12" /><Relationship Type="http://schemas.openxmlformats.org/officeDocument/2006/relationships/hyperlink" Target="https://cefic.org/library-item/behaviour-based-safety-guidelines-training-drivers-safe-driving-road-freight-vehicles" TargetMode="External" Id="rId17" /><Relationship Type="http://schemas.openxmlformats.org/officeDocument/2006/relationships/hyperlink" Target="https://cefic.org/library-item/best-practice-guidelines-for-safe-un-loading-of-road-freight-vehicles" TargetMode="External" Id="rId25"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image" Target="media/image30.png" Id="rId16" /><Relationship Type="http://schemas.openxmlformats.org/officeDocument/2006/relationships/hyperlink" Target="https://cefic.org/library-item/safe-storage-handling-containers-carrying-dangerous-goods-hazardous-substance" TargetMode="External" Id="rId20" /><Relationship Type="http://schemas.openxmlformats.org/officeDocument/2006/relationships/hyperlink" Target="https://www.ecta.com/Responsible-Care"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https://www.rcsk.sk/mix/Responsible%20Care%20Security%20Code%20-%20Guidance.pdf" TargetMode="External" Id="rId24"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image" Target="media/image20.jpeg" Id="rId15" /><Relationship Type="http://schemas.openxmlformats.org/officeDocument/2006/relationships/hyperlink" Target="https://www.rcsk.sk/mix/Responsible%20Care%20Security%20Code%20-%20Guidance.pdf" TargetMode="External" Id="rId23" /><Relationship Type="http://schemas.openxmlformats.org/officeDocument/2006/relationships/hyperlink" Target="https://cefic.org/library-item/best-practice-guidelines-for-safe-un-loading-of-road-freight-vehicles" TargetMode="External" Id="rId28" /><Relationship Type="http://schemas.openxmlformats.org/officeDocument/2006/relationships/endnotes" Target="endnotes.xml" Id="rId10" /><Relationship Type="http://schemas.openxmlformats.org/officeDocument/2006/relationships/hyperlink" Target="http://www.opcleansweep.eu/" TargetMode="External" Id="rId19" /><Relationship Type="http://schemas.openxmlformats.org/officeDocument/2006/relationships/hyperlink" Target="https://cefic.org/responsible-care/"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opcleansweep.eu/wp-content/uploads/2013/04/OCS_Manual_EU_ENG_2015.pdf" TargetMode="External" Id="rId22" /><Relationship Type="http://schemas.openxmlformats.org/officeDocument/2006/relationships/hyperlink" Target="https://cefic.org/library-item/best-practice-guidelines-for-safe-un-loading-of-road-freight-vehicles" TargetMode="External" Id="rId27" /><Relationship Type="http://schemas.openxmlformats.org/officeDocument/2006/relationships/hyperlink" Target="https://www.fecc.org/about-fecc/what-is-responsible-care/fecc-european-responsible-care-programme/" TargetMode="Externa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 Horizontal - Informal" ma:contentTypeID="0x010100CBA00C31641D44D0B7778E08C566D85F0400384F18A31A7D3447B830649F838B7243" ma:contentTypeVersion="25" ma:contentTypeDescription="CEFIC - Document - Horizontal - Informal" ma:contentTypeScope="" ma:versionID="39eb1d112f220d3cd9b0693438aae48f">
  <xsd:schema xmlns:xsd="http://www.w3.org/2001/XMLSchema" xmlns:xs="http://www.w3.org/2001/XMLSchema" xmlns:p="http://schemas.microsoft.com/office/2006/metadata/properties" xmlns:ns2="846e6462-113b-49a4-99f6-59cc160d7bb7" xmlns:ns3="063f955d-52cd-40b2-80f5-70171ea2be06" xmlns:ns4="d139e638-1219-40da-b4af-4da2cead5eb3" targetNamespace="http://schemas.microsoft.com/office/2006/metadata/properties" ma:root="true" ma:fieldsID="a25ed341dab57ebf95dcc503e1701196" ns2:_="" ns3:_="" ns4:_="">
    <xsd:import namespace="846e6462-113b-49a4-99f6-59cc160d7bb7"/>
    <xsd:import namespace="063f955d-52cd-40b2-80f5-70171ea2be06"/>
    <xsd:import namespace="d139e638-1219-40da-b4af-4da2cead5eb3"/>
    <xsd:element name="properties">
      <xsd:complexType>
        <xsd:sequence>
          <xsd:element name="documentManagement">
            <xsd:complexType>
              <xsd:all>
                <xsd:element ref="ns2:nc78952408e3422791080c99644f6b1a" minOccurs="0"/>
                <xsd:element ref="ns3:TaxCatchAll" minOccurs="0"/>
                <xsd:element ref="ns3:TaxCatchAllLabel" minOccurs="0"/>
                <xsd:element ref="ns2:g34eac979de14de8aa93f07beff18163" minOccurs="0"/>
                <xsd:element ref="ns2:l40e3e70b2414278b33a9b8a4a1d41b5" minOccurs="0"/>
                <xsd:element ref="ns2:CEFIC_RetentionPeriod" minOccurs="0"/>
                <xsd:element ref="ns2:d620adf30c2e49fea7c4e5d7ef14be4b" minOccurs="0"/>
                <xsd:element ref="ns2:faa0ca5059c74fafb0ae00068ab61070" minOccurs="0"/>
                <xsd:element ref="ns2:i19412b8b33f46ba8e0628cf6e2569d8" minOccurs="0"/>
                <xsd:element ref="ns2:da00f7a73d0b440eae833cd29f7d4b8d" minOccurs="0"/>
                <xsd:element ref="ns4:MediaServiceMetadata" minOccurs="0"/>
                <xsd:element ref="ns4:MediaServiceFastMetadata" minOccurs="0"/>
                <xsd:element ref="ns4:MediaServiceSearchProperties" minOccurs="0"/>
                <xsd:element ref="ns4:MediaServiceObjectDetectorVersions" minOccurs="0"/>
                <xsd:element ref="ns4:MediaServiceDateTaken" minOccurs="0"/>
                <xsd:element ref="ns4:MediaServiceGenerationTime" minOccurs="0"/>
                <xsd:element ref="ns4:MediaServiceEventHashCode" minOccurs="0"/>
                <xsd:element ref="ns4:MediaLengthInSeconds" minOccurs="0"/>
                <xsd:element ref="ns4:lcf76f155ced4ddcb4097134ff3c332f"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6e6462-113b-49a4-99f6-59cc160d7bb7" elementFormDefault="qualified">
    <xsd:import namespace="http://schemas.microsoft.com/office/2006/documentManagement/types"/>
    <xsd:import namespace="http://schemas.microsoft.com/office/infopath/2007/PartnerControls"/>
    <xsd:element name="nc78952408e3422791080c99644f6b1a" ma:index="8" nillable="true" ma:taxonomy="true" ma:internalName="nc78952408e3422791080c99644f6b1a0" ma:taxonomyFieldName="Document_x0020_Type" ma:displayName="Document Type" ma:readOnly="false" ma:default="1;#Business documents|3c05f1a1-b89b-4b6b-8c97-e471b8cf36ed" ma:fieldId="{7c789524-08e3-4227-9108-0c99644f6b1a}" ma:sspId="51ab7c41-b059-4fba-bc0c-4efa77139169" ma:termSetId="1c528dd5-19c6-414a-bde2-618ef6c4caaf" ma:anchorId="00000000-0000-0000-0000-000000000000" ma:open="false" ma:isKeyword="false">
      <xsd:complexType>
        <xsd:sequence>
          <xsd:element ref="pc:Terms" minOccurs="0" maxOccurs="1"/>
        </xsd:sequence>
      </xsd:complexType>
    </xsd:element>
    <xsd:element name="g34eac979de14de8aa93f07beff18163" ma:index="12" nillable="true" ma:taxonomy="true" ma:internalName="g34eac979de14de8aa93f07beff181630" ma:taxonomyFieldName="CEFIC_Sensitivity" ma:displayName="Sensitivity" ma:default="" ma:fieldId="{034eac97-9de1-4de8-aa93-f07beff18163}" ma:sspId="51ab7c41-b059-4fba-bc0c-4efa77139169" ma:termSetId="dfff65d1-4836-482c-9cd5-4b273d4b2a06" ma:anchorId="00000000-0000-0000-0000-000000000000" ma:open="false" ma:isKeyword="false">
      <xsd:complexType>
        <xsd:sequence>
          <xsd:element ref="pc:Terms" minOccurs="0" maxOccurs="1"/>
        </xsd:sequence>
      </xsd:complexType>
    </xsd:element>
    <xsd:element name="l40e3e70b2414278b33a9b8a4a1d41b5" ma:index="14" nillable="true" ma:taxonomy="true" ma:internalName="l40e3e70b2414278b33a9b8a4a1d41b50" ma:taxonomyFieldName="CEFIC_TargetAudience" ma:displayName="Target Audience" ma:default="" ma:fieldId="{540e3e70-b241-4278-b33a-9b8a4a1d41b5}" ma:taxonomyMulti="true" ma:sspId="51ab7c41-b059-4fba-bc0c-4efa77139169" ma:termSetId="aaba625d-62de-48ee-b1d3-4eed10614796" ma:anchorId="00000000-0000-0000-0000-000000000000" ma:open="false" ma:isKeyword="false">
      <xsd:complexType>
        <xsd:sequence>
          <xsd:element ref="pc:Terms" minOccurs="0" maxOccurs="1"/>
        </xsd:sequence>
      </xsd:complexType>
    </xsd:element>
    <xsd:element name="CEFIC_RetentionPeriod" ma:index="16" nillable="true" ma:displayName="Retention Period" ma:format="DateOnly" ma:internalName="CEFIC_RetentionPeriod">
      <xsd:simpleType>
        <xsd:restriction base="dms:DateTime"/>
      </xsd:simpleType>
    </xsd:element>
    <xsd:element name="d620adf30c2e49fea7c4e5d7ef14be4b" ma:index="17" nillable="true" ma:taxonomy="true" ma:internalName="d620adf30c2e49fea7c4e5d7ef14be4b" ma:taxonomyFieldName="CEFIC_HI_Context" ma:displayName="Context" ma:default="" ma:fieldId="{d620adf3-0c2e-49fe-a7c4-e5d7ef14be4b}" ma:taxonomyMulti="true" ma:sspId="51ab7c41-b059-4fba-bc0c-4efa77139169" ma:termSetId="7a2a8e99-e652-4791-a617-b0edbf51c671" ma:anchorId="00000000-0000-0000-0000-000000000000" ma:open="false" ma:isKeyword="false">
      <xsd:complexType>
        <xsd:sequence>
          <xsd:element ref="pc:Terms" minOccurs="0" maxOccurs="1"/>
        </xsd:sequence>
      </xsd:complexType>
    </xsd:element>
    <xsd:element name="faa0ca5059c74fafb0ae00068ab61070" ma:index="19" nillable="true" ma:taxonomy="true" ma:internalName="faa0ca5059c74fafb0ae00068ab61070" ma:taxonomyFieldName="CEFIC_HI_Keywords" ma:displayName="Keywords" ma:default="" ma:fieldId="{faa0ca50-59c7-4faf-b0ae-00068ab61070}" ma:taxonomyMulti="true" ma:sspId="51ab7c41-b059-4fba-bc0c-4efa77139169" ma:termSetId="490266e5-59c1-4715-a849-d2ec02b4d7d4" ma:anchorId="00000000-0000-0000-0000-000000000000" ma:open="false" ma:isKeyword="false">
      <xsd:complexType>
        <xsd:sequence>
          <xsd:element ref="pc:Terms" minOccurs="0" maxOccurs="1"/>
        </xsd:sequence>
      </xsd:complexType>
    </xsd:element>
    <xsd:element name="i19412b8b33f46ba8e0628cf6e2569d8" ma:index="21" nillable="true" ma:taxonomy="true" ma:internalName="i19412b8b33f46ba8e0628cf6e2569d8" ma:taxonomyFieldName="CEFIC_HI_DocumentStatus" ma:displayName="Document Status" ma:readOnly="false" ma:default="5;#Draft|4CC06717-9187-48DF-B12D-441FBF367C32" ma:fieldId="{219412b8-b33f-46ba-8e06-28cf6e2569d8}" ma:sspId="51ab7c41-b059-4fba-bc0c-4efa77139169" ma:termSetId="4fe838dd-6a48-4bc8-9797-9032f928475a" ma:anchorId="00000000-0000-0000-0000-000000000000" ma:open="false" ma:isKeyword="false">
      <xsd:complexType>
        <xsd:sequence>
          <xsd:element ref="pc:Terms" minOccurs="0" maxOccurs="1"/>
        </xsd:sequence>
      </xsd:complexType>
    </xsd:element>
    <xsd:element name="da00f7a73d0b440eae833cd29f7d4b8d" ma:index="23" nillable="true" ma:taxonomy="true" ma:internalName="da00f7a73d0b440eae833cd29f7d4b8d" ma:taxonomyFieldName="CEFIC_HI_ApprovalProcess" ma:displayName="Approval Process" ma:readOnly="false" ma:default="6;#No|3A7B5450-1449-4EB1-BCB1-40D40FC938D5" ma:fieldId="{da00f7a7-3d0b-440e-ae83-3cd29f7d4b8d}" ma:sspId="51ab7c41-b059-4fba-bc0c-4efa77139169" ma:termSetId="d67494a9-9b7c-4a57-8564-0701c5a0e390"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63f955d-52cd-40b2-80f5-70171ea2be06"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8a3206c6-0268-45ff-bcba-845d58a30351}" ma:internalName="TaxCatchAll" ma:showField="CatchAllData" ma:web="846e6462-113b-49a4-99f6-59cc160d7bb7">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8a3206c6-0268-45ff-bcba-845d58a30351}" ma:internalName="TaxCatchAllLabel" ma:readOnly="true" ma:showField="CatchAllDataLabel" ma:web="846e6462-113b-49a4-99f6-59cc160d7bb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39e638-1219-40da-b4af-4da2cead5eb3"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ObjectDetectorVersions" ma:index="28" nillable="true" ma:displayName="MediaServiceObjectDetectorVersions" ma:hidden="true" ma:indexed="true" ma:internalName="MediaServiceObjectDetectorVersions" ma:readOnly="true">
      <xsd:simpleType>
        <xsd:restriction base="dms:Text"/>
      </xsd:simpleType>
    </xsd:element>
    <xsd:element name="MediaServiceDateTaken" ma:index="29" nillable="true" ma:displayName="MediaServiceDateTaken" ma:hidden="true" ma:indexed="true" ma:internalName="MediaServiceDateTaken" ma:readOnly="true">
      <xsd:simpleType>
        <xsd:restriction base="dms:Text"/>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lcf76f155ced4ddcb4097134ff3c332f" ma:index="34" nillable="true" ma:taxonomy="true" ma:internalName="lcf76f155ced4ddcb4097134ff3c332f" ma:taxonomyFieldName="MediaServiceImageTags" ma:displayName="Image Tags" ma:readOnly="false" ma:fieldId="{5cf76f15-5ced-4ddc-b409-7134ff3c332f}" ma:taxonomyMulti="true" ma:sspId="51ab7c41-b059-4fba-bc0c-4efa77139169" ma:termSetId="09814cd3-568e-fe90-9814-8d621ff8fb84" ma:anchorId="fba54fb3-c3e1-fe81-a776-ca4b69148c4d" ma:open="true" ma:isKeyword="false">
      <xsd:complexType>
        <xsd:sequence>
          <xsd:element ref="pc:Terms" minOccurs="0" maxOccurs="1"/>
        </xsd:sequence>
      </xsd:complexType>
    </xsd:element>
    <xsd:element name="MediaServiceOCR" ma:index="3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63f955d-52cd-40b2-80f5-70171ea2be06">
      <Value>6</Value>
      <Value>5</Value>
      <Value>1</Value>
    </TaxCatchAll>
    <g34eac979de14de8aa93f07beff18163 xmlns="846e6462-113b-49a4-99f6-59cc160d7bb7">
      <Terms xmlns="http://schemas.microsoft.com/office/infopath/2007/PartnerControls"/>
    </g34eac979de14de8aa93f07beff18163>
    <i19412b8b33f46ba8e0628cf6e2569d8 xmlns="846e6462-113b-49a4-99f6-59cc160d7bb7">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4CC06717-9187-48DF-B12D-441FBF367C32</TermId>
        </TermInfo>
      </Terms>
    </i19412b8b33f46ba8e0628cf6e2569d8>
    <d620adf30c2e49fea7c4e5d7ef14be4b xmlns="846e6462-113b-49a4-99f6-59cc160d7bb7">
      <Terms xmlns="http://schemas.microsoft.com/office/infopath/2007/PartnerControls"/>
    </d620adf30c2e49fea7c4e5d7ef14be4b>
    <CEFIC_RetentionPeriod xmlns="846e6462-113b-49a4-99f6-59cc160d7bb7" xsi:nil="true"/>
    <da00f7a73d0b440eae833cd29f7d4b8d xmlns="846e6462-113b-49a4-99f6-59cc160d7bb7">
      <Terms xmlns="http://schemas.microsoft.com/office/infopath/2007/PartnerControls">
        <TermInfo xmlns="http://schemas.microsoft.com/office/infopath/2007/PartnerControls">
          <TermName xmlns="http://schemas.microsoft.com/office/infopath/2007/PartnerControls">No</TermName>
          <TermId xmlns="http://schemas.microsoft.com/office/infopath/2007/PartnerControls">3A7B5450-1449-4EB1-BCB1-40D40FC938D5</TermId>
        </TermInfo>
      </Terms>
    </da00f7a73d0b440eae833cd29f7d4b8d>
    <l40e3e70b2414278b33a9b8a4a1d41b5 xmlns="846e6462-113b-49a4-99f6-59cc160d7bb7">
      <Terms xmlns="http://schemas.microsoft.com/office/infopath/2007/PartnerControls"/>
    </l40e3e70b2414278b33a9b8a4a1d41b5>
    <nc78952408e3422791080c99644f6b1a xmlns="846e6462-113b-49a4-99f6-59cc160d7bb7">
      <Terms xmlns="http://schemas.microsoft.com/office/infopath/2007/PartnerControls">
        <TermInfo xmlns="http://schemas.microsoft.com/office/infopath/2007/PartnerControls">
          <TermName xmlns="http://schemas.microsoft.com/office/infopath/2007/PartnerControls">Business documents</TermName>
          <TermId xmlns="http://schemas.microsoft.com/office/infopath/2007/PartnerControls">3c05f1a1-b89b-4b6b-8c97-e471b8cf36ed</TermId>
        </TermInfo>
      </Terms>
    </nc78952408e3422791080c99644f6b1a>
    <lcf76f155ced4ddcb4097134ff3c332f xmlns="d139e638-1219-40da-b4af-4da2cead5eb3">
      <Terms xmlns="http://schemas.microsoft.com/office/infopath/2007/PartnerControls"/>
    </lcf76f155ced4ddcb4097134ff3c332f>
    <faa0ca5059c74fafb0ae00068ab61070 xmlns="846e6462-113b-49a4-99f6-59cc160d7bb7">
      <Terms xmlns="http://schemas.microsoft.com/office/infopath/2007/PartnerControls"/>
    </faa0ca5059c74fafb0ae00068ab6107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60BE91-618B-44CF-9D35-6CF89CF0BC4B}">
  <ds:schemaRefs>
    <ds:schemaRef ds:uri="http://schemas.openxmlformats.org/officeDocument/2006/bibliography"/>
  </ds:schemaRefs>
</ds:datastoreItem>
</file>

<file path=customXml/itemProps2.xml><?xml version="1.0" encoding="utf-8"?>
<ds:datastoreItem xmlns:ds="http://schemas.openxmlformats.org/officeDocument/2006/customXml" ds:itemID="{E8D5D2C9-9423-46ED-9256-9D7DB00849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6e6462-113b-49a4-99f6-59cc160d7bb7"/>
    <ds:schemaRef ds:uri="063f955d-52cd-40b2-80f5-70171ea2be06"/>
    <ds:schemaRef ds:uri="d139e638-1219-40da-b4af-4da2cead5e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CE63D2-0C03-42E9-B871-0AF50F6B5365}">
  <ds:schemaRefs>
    <ds:schemaRef ds:uri="http://schemas.microsoft.com/office/2006/metadata/properties"/>
    <ds:schemaRef ds:uri="http://schemas.microsoft.com/office/infopath/2007/PartnerControls"/>
    <ds:schemaRef ds:uri="063f955d-52cd-40b2-80f5-70171ea2be06"/>
    <ds:schemaRef ds:uri="846e6462-113b-49a4-99f6-59cc160d7bb7"/>
    <ds:schemaRef ds:uri="d139e638-1219-40da-b4af-4da2cead5eb3"/>
  </ds:schemaRefs>
</ds:datastoreItem>
</file>

<file path=customXml/itemProps4.xml><?xml version="1.0" encoding="utf-8"?>
<ds:datastoreItem xmlns:ds="http://schemas.openxmlformats.org/officeDocument/2006/customXml" ds:itemID="{5E06202C-2505-4CCD-9BCA-1AE7B1933FF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CHALOT Veronique</dc:creator>
  <cp:keywords/>
  <dc:description/>
  <cp:lastModifiedBy>CHALOT Veronique</cp:lastModifiedBy>
  <cp:revision>16</cp:revision>
  <dcterms:created xsi:type="dcterms:W3CDTF">2025-06-25T11:22:00Z</dcterms:created>
  <dcterms:modified xsi:type="dcterms:W3CDTF">2025-06-26T08:46:24Z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95ba92-4c27-49aa-b8ae-b3d5c6d68c61_Enabled">
    <vt:lpwstr>true</vt:lpwstr>
  </property>
  <property fmtid="{D5CDD505-2E9C-101B-9397-08002B2CF9AE}" pid="3" name="MSIP_Label_2595ba92-4c27-49aa-b8ae-b3d5c6d68c61_SetDate">
    <vt:lpwstr>2021-11-18T09:00:25Z</vt:lpwstr>
  </property>
  <property fmtid="{D5CDD505-2E9C-101B-9397-08002B2CF9AE}" pid="4" name="MSIP_Label_2595ba92-4c27-49aa-b8ae-b3d5c6d68c61_Method">
    <vt:lpwstr>Standard</vt:lpwstr>
  </property>
  <property fmtid="{D5CDD505-2E9C-101B-9397-08002B2CF9AE}" pid="5" name="MSIP_Label_2595ba92-4c27-49aa-b8ae-b3d5c6d68c61_Name">
    <vt:lpwstr>General</vt:lpwstr>
  </property>
  <property fmtid="{D5CDD505-2E9C-101B-9397-08002B2CF9AE}" pid="6" name="MSIP_Label_2595ba92-4c27-49aa-b8ae-b3d5c6d68c61_SiteId">
    <vt:lpwstr>b19d02d1-f819-4f4c-a334-a049ade83a9c</vt:lpwstr>
  </property>
  <property fmtid="{D5CDD505-2E9C-101B-9397-08002B2CF9AE}" pid="7" name="MSIP_Label_2595ba92-4c27-49aa-b8ae-b3d5c6d68c61_ActionId">
    <vt:lpwstr>75fdfd9b-dcb3-40a7-84cd-25c0c5adf977</vt:lpwstr>
  </property>
  <property fmtid="{D5CDD505-2E9C-101B-9397-08002B2CF9AE}" pid="8" name="MSIP_Label_2595ba92-4c27-49aa-b8ae-b3d5c6d68c61_ContentBits">
    <vt:lpwstr>0</vt:lpwstr>
  </property>
  <property fmtid="{D5CDD505-2E9C-101B-9397-08002B2CF9AE}" pid="9" name="TaxKeyword">
    <vt:lpwstr/>
  </property>
  <property fmtid="{D5CDD505-2E9C-101B-9397-08002B2CF9AE}" pid="10" name="AI_AIDB_status_MM">
    <vt:lpwstr/>
  </property>
  <property fmtid="{D5CDD505-2E9C-101B-9397-08002B2CF9AE}" pid="11" name="Document_status">
    <vt:lpwstr>7;#Being worked on|61239119-fb6b-4477-99a9-0d9e8dd1a49e</vt:lpwstr>
  </property>
  <property fmtid="{D5CDD505-2E9C-101B-9397-08002B2CF9AE}" pid="12" name="Confidentiality">
    <vt:lpwstr>8;#3 - Internal use only|444dad51-745a-4285-abc9-4365fac0ec25</vt:lpwstr>
  </property>
  <property fmtid="{D5CDD505-2E9C-101B-9397-08002B2CF9AE}" pid="13" name="MediaServiceImageTags">
    <vt:lpwstr/>
  </property>
  <property fmtid="{D5CDD505-2E9C-101B-9397-08002B2CF9AE}" pid="14" name="ContentTypeId">
    <vt:lpwstr>0x010100CBA00C31641D44D0B7778E08C566D85F0400384F18A31A7D3447B830649F838B7243</vt:lpwstr>
  </property>
  <property fmtid="{D5CDD505-2E9C-101B-9397-08002B2CF9AE}" pid="15" name="lcf76f155ced4ddcb4097134ff3c332f">
    <vt:lpwstr/>
  </property>
  <property fmtid="{D5CDD505-2E9C-101B-9397-08002B2CF9AE}" pid="16" name="TaxKeywordTaxHTField">
    <vt:lpwstr/>
  </property>
  <property fmtid="{D5CDD505-2E9C-101B-9397-08002B2CF9AE}" pid="17" name="Document_Type">
    <vt:lpwstr>9;#NA|985ce182-55de-4937-95b7-506adedf733b</vt:lpwstr>
  </property>
  <property fmtid="{D5CDD505-2E9C-101B-9397-08002B2CF9AE}" pid="18" name="GDPR">
    <vt:lpwstr>10;#NA|3fbde490-865b-454f-b890-2db0972ec210</vt:lpwstr>
  </property>
  <property fmtid="{D5CDD505-2E9C-101B-9397-08002B2CF9AE}" pid="19" name="AI_Normalisation_status">
    <vt:lpwstr/>
  </property>
  <property fmtid="{D5CDD505-2E9C-101B-9397-08002B2CF9AE}" pid="20" name="Document_x0020_Type">
    <vt:lpwstr>1;#Business documents|3c05f1a1-b89b-4b6b-8c97-e471b8cf36ed</vt:lpwstr>
  </property>
  <property fmtid="{D5CDD505-2E9C-101B-9397-08002B2CF9AE}" pid="21" name="CEFIC_HI_Context">
    <vt:lpwstr/>
  </property>
  <property fmtid="{D5CDD505-2E9C-101B-9397-08002B2CF9AE}" pid="22" name="Document Type">
    <vt:lpwstr>1;#Business documents|3c05f1a1-b89b-4b6b-8c97-e471b8cf36ed</vt:lpwstr>
  </property>
  <property fmtid="{D5CDD505-2E9C-101B-9397-08002B2CF9AE}" pid="23" name="CEFIC_HI_ApprovalProcess">
    <vt:lpwstr>6;#No|3A7B5450-1449-4EB1-BCB1-40D40FC938D5</vt:lpwstr>
  </property>
  <property fmtid="{D5CDD505-2E9C-101B-9397-08002B2CF9AE}" pid="24" name="CEFIC_HI_DocumentStatus">
    <vt:lpwstr>5;#Draft|4CC06717-9187-48DF-B12D-441FBF367C32</vt:lpwstr>
  </property>
  <property fmtid="{D5CDD505-2E9C-101B-9397-08002B2CF9AE}" pid="25" name="CEFIC_Sensitivity">
    <vt:lpwstr/>
  </property>
  <property fmtid="{D5CDD505-2E9C-101B-9397-08002B2CF9AE}" pid="26" name="CEFIC_TargetAudience">
    <vt:lpwstr/>
  </property>
  <property fmtid="{D5CDD505-2E9C-101B-9397-08002B2CF9AE}" pid="27" name="CEFIC_HI_Keywords">
    <vt:lpwstr/>
  </property>
  <property fmtid="{D5CDD505-2E9C-101B-9397-08002B2CF9AE}" pid="28" name="MSIP_Label_a31278c8-9e0c-4164-90a5-45ac4b30bdbb_Enabled">
    <vt:lpwstr>true</vt:lpwstr>
  </property>
  <property fmtid="{D5CDD505-2E9C-101B-9397-08002B2CF9AE}" pid="29" name="MSIP_Label_a31278c8-9e0c-4164-90a5-45ac4b30bdbb_SetDate">
    <vt:lpwstr>2025-06-25T11:22:32Z</vt:lpwstr>
  </property>
  <property fmtid="{D5CDD505-2E9C-101B-9397-08002B2CF9AE}" pid="30" name="MSIP_Label_a31278c8-9e0c-4164-90a5-45ac4b30bdbb_Method">
    <vt:lpwstr>Standard</vt:lpwstr>
  </property>
  <property fmtid="{D5CDD505-2E9C-101B-9397-08002B2CF9AE}" pid="31" name="MSIP_Label_a31278c8-9e0c-4164-90a5-45ac4b30bdbb_Name">
    <vt:lpwstr>Public</vt:lpwstr>
  </property>
  <property fmtid="{D5CDD505-2E9C-101B-9397-08002B2CF9AE}" pid="32" name="MSIP_Label_a31278c8-9e0c-4164-90a5-45ac4b30bdbb_SiteId">
    <vt:lpwstr>2aa31c1f-01c3-45fb-ac5d-93315bf8649e</vt:lpwstr>
  </property>
  <property fmtid="{D5CDD505-2E9C-101B-9397-08002B2CF9AE}" pid="33" name="MSIP_Label_a31278c8-9e0c-4164-90a5-45ac4b30bdbb_ActionId">
    <vt:lpwstr>a2355088-8061-489a-852c-74dece550fe0</vt:lpwstr>
  </property>
  <property fmtid="{D5CDD505-2E9C-101B-9397-08002B2CF9AE}" pid="34" name="MSIP_Label_a31278c8-9e0c-4164-90a5-45ac4b30bdbb_ContentBits">
    <vt:lpwstr>0</vt:lpwstr>
  </property>
  <property fmtid="{D5CDD505-2E9C-101B-9397-08002B2CF9AE}" pid="35" name="MSIP_Label_a31278c8-9e0c-4164-90a5-45ac4b30bdbb_Tag">
    <vt:lpwstr>10, 3, 0, 2</vt:lpwstr>
  </property>
  <property fmtid="{D5CDD505-2E9C-101B-9397-08002B2CF9AE}" pid="37" name="docLang">
    <vt:lpwstr>fr</vt:lpwstr>
  </property>
</Properties>
</file>